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EACF" w14:textId="77777777" w:rsidR="006342EF" w:rsidRPr="00F426E2" w:rsidRDefault="006342EF">
      <w:pPr>
        <w:spacing w:line="1" w:lineRule="exact"/>
        <w:rPr>
          <w:lang w:val="en-GB"/>
        </w:rPr>
      </w:pPr>
    </w:p>
    <w:p w14:paraId="3960EC0E" w14:textId="77777777" w:rsidR="006342EF" w:rsidRPr="00CC5FE4" w:rsidRDefault="000D3120">
      <w:pPr>
        <w:pStyle w:val="Fejlcvagylblc0"/>
        <w:framePr w:w="2650" w:h="504" w:hRule="exact" w:wrap="none" w:vAnchor="page" w:hAnchor="page" w:x="1221" w:y="712"/>
        <w:jc w:val="left"/>
        <w:rPr>
          <w:lang w:val="fr-FR"/>
        </w:rPr>
      </w:pPr>
      <w:r w:rsidRPr="00CC5FE4">
        <w:rPr>
          <w:rStyle w:val="Fejlcvagylblc"/>
          <w:lang w:val="fr-FR"/>
        </w:rPr>
        <w:t>Document ID: AT20</w:t>
      </w:r>
    </w:p>
    <w:p w14:paraId="564C9B71" w14:textId="77777777" w:rsidR="006342EF" w:rsidRPr="00CC5FE4" w:rsidRDefault="000D3120">
      <w:pPr>
        <w:pStyle w:val="Fejlcvagylblc0"/>
        <w:framePr w:w="2650" w:h="504" w:hRule="exact" w:wrap="none" w:vAnchor="page" w:hAnchor="page" w:x="1221" w:y="712"/>
        <w:spacing w:line="230" w:lineRule="auto"/>
        <w:jc w:val="left"/>
        <w:rPr>
          <w:lang w:val="fr-FR"/>
        </w:rPr>
      </w:pPr>
      <w:r w:rsidRPr="00CC5FE4">
        <w:rPr>
          <w:rStyle w:val="Fejlcvagylblc"/>
          <w:lang w:val="fr-FR"/>
        </w:rPr>
        <w:t>Document Version: 5p0</w:t>
      </w:r>
    </w:p>
    <w:p w14:paraId="53F42D65" w14:textId="77777777" w:rsidR="006342EF" w:rsidRPr="00F426E2" w:rsidRDefault="000D3120" w:rsidP="00F426E2">
      <w:pPr>
        <w:pStyle w:val="Fejlcvagylblc0"/>
        <w:framePr w:w="3826" w:h="749" w:hRule="exact" w:wrap="none" w:vAnchor="page" w:hAnchor="page" w:x="7261" w:y="712"/>
        <w:rPr>
          <w:lang w:val="en-GB"/>
        </w:rPr>
      </w:pPr>
      <w:r w:rsidRPr="00F426E2">
        <w:rPr>
          <w:rStyle w:val="Fejlcvagylblc"/>
          <w:lang w:val="en-GB"/>
        </w:rPr>
        <w:t>Approved by: Deputy Chief Executive Officer</w:t>
      </w:r>
    </w:p>
    <w:p w14:paraId="597E5262" w14:textId="77777777" w:rsidR="006342EF" w:rsidRPr="00F426E2" w:rsidRDefault="000D3120" w:rsidP="00F426E2">
      <w:pPr>
        <w:pStyle w:val="Fejlcvagylblc0"/>
        <w:framePr w:w="3826" w:h="749" w:hRule="exact" w:wrap="none" w:vAnchor="page" w:hAnchor="page" w:x="7261" w:y="712"/>
        <w:rPr>
          <w:lang w:val="en-GB"/>
        </w:rPr>
      </w:pPr>
      <w:r w:rsidRPr="00F426E2">
        <w:rPr>
          <w:rStyle w:val="Fejlcvagylblc"/>
          <w:lang w:val="en-GB"/>
        </w:rPr>
        <w:t>Effective from: 4 May 2023</w:t>
      </w:r>
    </w:p>
    <w:p w14:paraId="5E2B5982" w14:textId="77777777" w:rsidR="006342EF" w:rsidRPr="00F426E2" w:rsidRDefault="000D3120" w:rsidP="00F426E2">
      <w:pPr>
        <w:pStyle w:val="Fejlcvagylblc0"/>
        <w:framePr w:w="3826" w:h="749" w:hRule="exact" w:wrap="none" w:vAnchor="page" w:hAnchor="page" w:x="7261" w:y="712"/>
        <w:rPr>
          <w:lang w:val="en-GB"/>
        </w:rPr>
      </w:pPr>
      <w:r w:rsidRPr="00F426E2">
        <w:rPr>
          <w:rStyle w:val="Fejlcvagylblc"/>
          <w:lang w:val="en-GB"/>
        </w:rPr>
        <w:t>(until revoked)</w:t>
      </w:r>
    </w:p>
    <w:p w14:paraId="4015BD3F" w14:textId="77777777" w:rsidR="006342EF" w:rsidRPr="00F426E2" w:rsidRDefault="000D3120">
      <w:pPr>
        <w:pStyle w:val="Szvegtrzs1"/>
        <w:framePr w:w="9130" w:h="10613" w:hRule="exact" w:wrap="none" w:vAnchor="page" w:hAnchor="page" w:x="1384" w:y="2133"/>
        <w:spacing w:after="620" w:line="240" w:lineRule="auto"/>
        <w:jc w:val="center"/>
        <w:rPr>
          <w:lang w:val="en-GB"/>
        </w:rPr>
      </w:pPr>
      <w:r w:rsidRPr="00F426E2">
        <w:rPr>
          <w:rStyle w:val="Szvegtrzs"/>
          <w:b/>
          <w:bCs/>
          <w:lang w:val="en-GB"/>
        </w:rPr>
        <w:t>PRIVACY NOTICE ON NITROGÉNMŰVEK’S PROCESSING OF PERSONAL DATA FOR MARKETING PURPOSES</w:t>
      </w:r>
    </w:p>
    <w:p w14:paraId="1D09FEBE" w14:textId="77777777" w:rsidR="006342EF" w:rsidRPr="00F426E2" w:rsidRDefault="000D3120">
      <w:pPr>
        <w:pStyle w:val="Cmsor10"/>
        <w:framePr w:w="9130" w:h="10613" w:hRule="exact" w:wrap="none" w:vAnchor="page" w:hAnchor="page" w:x="1384" w:y="2133"/>
        <w:numPr>
          <w:ilvl w:val="0"/>
          <w:numId w:val="1"/>
        </w:numPr>
        <w:tabs>
          <w:tab w:val="left" w:pos="360"/>
        </w:tabs>
        <w:spacing w:after="260" w:line="240" w:lineRule="auto"/>
        <w:rPr>
          <w:sz w:val="22"/>
          <w:szCs w:val="22"/>
          <w:lang w:val="en-GB"/>
        </w:rPr>
      </w:pPr>
      <w:bookmarkStart w:id="0" w:name="bookmark0"/>
      <w:r w:rsidRPr="00F426E2">
        <w:rPr>
          <w:rStyle w:val="Cmsor1"/>
          <w:b/>
          <w:bCs/>
          <w:sz w:val="22"/>
          <w:szCs w:val="22"/>
          <w:lang w:val="en-GB"/>
        </w:rPr>
        <w:t>Introduction</w:t>
      </w:r>
      <w:bookmarkEnd w:id="0"/>
    </w:p>
    <w:p w14:paraId="237E853C"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Nitrogénművek considers it a fundamental obligation to fully ensure the right to the protection of personal data in the course of its operations; therefore, we make every effort, using all means available to us and in every possible way, to process your data in full compliance with Regulation (EU) 2016/679 (“General Data Protection Regulation” or “GDPR”) and in accordance with other applicable legislation. Given that one of the principal objectives of the applicable legal framework is to ensure transparency, we hereby wish to inform you about the processing of your personal data through this Privacy Notice.</w:t>
      </w:r>
    </w:p>
    <w:p w14:paraId="47CA09D7" w14:textId="77777777" w:rsidR="006342EF" w:rsidRPr="00F426E2" w:rsidRDefault="000D3120">
      <w:pPr>
        <w:pStyle w:val="Szvegtrzs1"/>
        <w:framePr w:w="9130" w:h="10613" w:hRule="exact" w:wrap="none" w:vAnchor="page" w:hAnchor="page" w:x="1384" w:y="2133"/>
        <w:spacing w:after="260" w:line="240" w:lineRule="auto"/>
        <w:jc w:val="both"/>
        <w:rPr>
          <w:lang w:val="en-GB"/>
        </w:rPr>
      </w:pPr>
      <w:r w:rsidRPr="00F426E2">
        <w:rPr>
          <w:rStyle w:val="Szvegtrzs"/>
          <w:lang w:val="en-GB"/>
        </w:rPr>
        <w:t>We reserve the right to update and amend this Privacy Notice at specified intervals in order to ensure that the terms set out herein always reflect the current manner in which personal data are processed and fully comply with the applicable legal obligations. If any of the provisions herein change on the basis of the foregoing, we will publish the amended version of the Privacy Notice on our website, and therefore ask you to review the current content of the Privacy Notice in force from time to time.</w:t>
      </w:r>
    </w:p>
    <w:p w14:paraId="2CE85C0B" w14:textId="77777777" w:rsidR="006342EF" w:rsidRPr="00F426E2" w:rsidRDefault="000D3120">
      <w:pPr>
        <w:pStyle w:val="Cmsor10"/>
        <w:framePr w:w="9130" w:h="10613" w:hRule="exact" w:wrap="none" w:vAnchor="page" w:hAnchor="page" w:x="1384" w:y="2133"/>
        <w:numPr>
          <w:ilvl w:val="0"/>
          <w:numId w:val="1"/>
        </w:numPr>
        <w:tabs>
          <w:tab w:val="left" w:pos="360"/>
        </w:tabs>
        <w:spacing w:after="260" w:line="240" w:lineRule="auto"/>
        <w:jc w:val="both"/>
        <w:rPr>
          <w:sz w:val="22"/>
          <w:szCs w:val="22"/>
          <w:lang w:val="en-GB"/>
        </w:rPr>
      </w:pPr>
      <w:bookmarkStart w:id="1" w:name="bookmark2"/>
      <w:r w:rsidRPr="00F426E2">
        <w:rPr>
          <w:rStyle w:val="Cmsor1"/>
          <w:b/>
          <w:bCs/>
          <w:sz w:val="22"/>
          <w:szCs w:val="22"/>
          <w:lang w:val="en-GB"/>
        </w:rPr>
        <w:t>Who We Are and How You Can Contact Us?</w:t>
      </w:r>
      <w:bookmarkEnd w:id="1"/>
    </w:p>
    <w:p w14:paraId="691FCACA" w14:textId="77777777" w:rsidR="006342EF" w:rsidRPr="00F426E2" w:rsidRDefault="000D3120">
      <w:pPr>
        <w:pStyle w:val="Cmsor10"/>
        <w:framePr w:w="9130" w:h="10613" w:hRule="exact" w:wrap="none" w:vAnchor="page" w:hAnchor="page" w:x="1384" w:y="2133"/>
        <w:spacing w:line="240" w:lineRule="auto"/>
        <w:jc w:val="both"/>
        <w:rPr>
          <w:sz w:val="22"/>
          <w:szCs w:val="22"/>
          <w:lang w:val="en-GB"/>
        </w:rPr>
      </w:pPr>
      <w:r w:rsidRPr="00F426E2">
        <w:rPr>
          <w:rStyle w:val="Cmsor1"/>
          <w:b/>
          <w:bCs/>
          <w:sz w:val="22"/>
          <w:szCs w:val="22"/>
          <w:lang w:val="en-GB"/>
        </w:rPr>
        <w:t>Nitrogénművek Vegyipari Zártkörűen Működő Részvénytársaság</w:t>
      </w:r>
    </w:p>
    <w:p w14:paraId="03B39B73"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Abbreviated name of the Service Provider: Nitrogénművek Zrt.</w:t>
      </w:r>
    </w:p>
    <w:p w14:paraId="1C5F4C1E"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Registered office / mailing address of the Service Provider: 8105 Pétfürdő, Hősök tere 14.</w:t>
      </w:r>
    </w:p>
    <w:p w14:paraId="0EF7DD5D"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Court of Registration: Court of Company Registration of the Veszprém Regional Court</w:t>
      </w:r>
    </w:p>
    <w:p w14:paraId="55F3F0AE"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Registration number: Cg. 19-10-000148</w:t>
      </w:r>
    </w:p>
    <w:p w14:paraId="0A653063"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Tax identification number: 10325957-2-19</w:t>
      </w:r>
    </w:p>
    <w:p w14:paraId="66FDEC07"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Chamber: Voluntary member of the Veszprém County Chamber of Commerce and Industry</w:t>
      </w:r>
    </w:p>
    <w:p w14:paraId="3654ACDF"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Chamber membership registration number: 245</w:t>
      </w:r>
    </w:p>
    <w:p w14:paraId="6978C92A"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 xml:space="preserve">Email address: </w:t>
      </w:r>
      <w:hyperlink r:id="rId8" w:history="1">
        <w:r w:rsidRPr="00F426E2">
          <w:rPr>
            <w:rStyle w:val="Szvegtrzs"/>
            <w:lang w:val="en-GB"/>
          </w:rPr>
          <w:t>nrt@nitrogen.hu</w:t>
        </w:r>
      </w:hyperlink>
    </w:p>
    <w:p w14:paraId="59CA4E83"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Phone: +36 (88) 620-100</w:t>
      </w:r>
    </w:p>
    <w:p w14:paraId="4132D3E7" w14:textId="77777777" w:rsidR="006342EF" w:rsidRPr="00F426E2" w:rsidRDefault="000D3120">
      <w:pPr>
        <w:pStyle w:val="Szvegtrzs1"/>
        <w:framePr w:w="9130" w:h="10613" w:hRule="exact" w:wrap="none" w:vAnchor="page" w:hAnchor="page" w:x="1384" w:y="2133"/>
        <w:spacing w:after="260" w:line="240" w:lineRule="auto"/>
        <w:jc w:val="both"/>
        <w:rPr>
          <w:lang w:val="en-GB"/>
        </w:rPr>
      </w:pPr>
      <w:r w:rsidRPr="00F426E2">
        <w:rPr>
          <w:rStyle w:val="Szvegtrzs"/>
          <w:lang w:val="en-GB"/>
        </w:rPr>
        <w:t xml:space="preserve">Website: </w:t>
      </w:r>
      <w:hyperlink r:id="rId9" w:history="1">
        <w:r w:rsidRPr="00F426E2">
          <w:rPr>
            <w:rStyle w:val="Szvegtrzs"/>
            <w:lang w:val="en-GB"/>
          </w:rPr>
          <w:t>www.nitrogen.hu</w:t>
        </w:r>
      </w:hyperlink>
    </w:p>
    <w:p w14:paraId="55F8165D" w14:textId="77777777" w:rsidR="006342EF" w:rsidRPr="00F426E2" w:rsidRDefault="000D3120">
      <w:pPr>
        <w:pStyle w:val="Szvegtrzs1"/>
        <w:framePr w:w="9130" w:h="10613" w:hRule="exact" w:wrap="none" w:vAnchor="page" w:hAnchor="page" w:x="1384" w:y="2133"/>
        <w:spacing w:after="0" w:line="240" w:lineRule="auto"/>
        <w:jc w:val="both"/>
        <w:rPr>
          <w:lang w:val="en-GB"/>
        </w:rPr>
      </w:pPr>
      <w:r w:rsidRPr="00F426E2">
        <w:rPr>
          <w:rStyle w:val="Szvegtrzs"/>
          <w:lang w:val="en-GB"/>
        </w:rPr>
        <w:t>Pursuant to Articles 13 and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the Controller hereby provides data subjects with the following information regarding the processing of personal data:</w:t>
      </w:r>
    </w:p>
    <w:p w14:paraId="297ED8A2" w14:textId="77777777" w:rsidR="006342EF" w:rsidRPr="00F426E2" w:rsidRDefault="006342EF">
      <w:pPr>
        <w:spacing w:line="1" w:lineRule="exact"/>
        <w:rPr>
          <w:lang w:val="en-GB"/>
        </w:rPr>
        <w:sectPr w:rsidR="006342EF" w:rsidRPr="00F426E2">
          <w:pgSz w:w="11900" w:h="16840"/>
          <w:pgMar w:top="658" w:right="360" w:bottom="360" w:left="360" w:header="0" w:footer="3" w:gutter="0"/>
          <w:cols w:space="720"/>
          <w:noEndnote/>
          <w:docGrid w:linePitch="360"/>
        </w:sectPr>
      </w:pPr>
    </w:p>
    <w:p w14:paraId="02499972" w14:textId="77777777" w:rsidR="006342EF" w:rsidRPr="00F426E2" w:rsidRDefault="006342EF">
      <w:pPr>
        <w:spacing w:line="1" w:lineRule="exact"/>
        <w:rPr>
          <w:lang w:val="en-GB"/>
        </w:rPr>
      </w:pPr>
    </w:p>
    <w:p w14:paraId="5C904EAE" w14:textId="77777777" w:rsidR="006342EF" w:rsidRPr="00CC5FE4" w:rsidRDefault="000D3120" w:rsidP="00E931C4">
      <w:pPr>
        <w:pStyle w:val="Fejlcvagylblc0"/>
        <w:framePr w:w="2650" w:h="509" w:hRule="exact" w:wrap="none" w:vAnchor="page" w:hAnchor="page" w:x="886" w:y="646"/>
        <w:jc w:val="left"/>
        <w:rPr>
          <w:lang w:val="fr-FR"/>
        </w:rPr>
      </w:pPr>
      <w:r w:rsidRPr="00CC5FE4">
        <w:rPr>
          <w:rStyle w:val="Fejlcvagylblc"/>
          <w:lang w:val="fr-FR"/>
        </w:rPr>
        <w:t>Document ID: AT20</w:t>
      </w:r>
    </w:p>
    <w:p w14:paraId="27273FC2" w14:textId="77777777" w:rsidR="006342EF" w:rsidRPr="00CC5FE4" w:rsidRDefault="000D3120" w:rsidP="00E931C4">
      <w:pPr>
        <w:pStyle w:val="Fejlcvagylblc0"/>
        <w:framePr w:w="2650" w:h="509" w:hRule="exact" w:wrap="none" w:vAnchor="page" w:hAnchor="page" w:x="886" w:y="646"/>
        <w:jc w:val="left"/>
        <w:rPr>
          <w:lang w:val="fr-FR"/>
        </w:rPr>
      </w:pPr>
      <w:r w:rsidRPr="00CC5FE4">
        <w:rPr>
          <w:rStyle w:val="Fejlcvagylblc"/>
          <w:lang w:val="fr-FR"/>
        </w:rPr>
        <w:t>Document Version: 5p0</w:t>
      </w:r>
    </w:p>
    <w:p w14:paraId="27C5B817" w14:textId="77777777" w:rsidR="006342EF" w:rsidRPr="00F426E2" w:rsidRDefault="000D3120" w:rsidP="00E931C4">
      <w:pPr>
        <w:pStyle w:val="Fejlcvagylblc0"/>
        <w:framePr w:w="3931" w:h="754" w:hRule="exact" w:wrap="none" w:vAnchor="page" w:hAnchor="page" w:x="12241" w:y="661"/>
        <w:rPr>
          <w:lang w:val="en-GB"/>
        </w:rPr>
      </w:pPr>
      <w:r w:rsidRPr="00F426E2">
        <w:rPr>
          <w:rStyle w:val="Fejlcvagylblc"/>
          <w:lang w:val="en-GB"/>
        </w:rPr>
        <w:t>Approved by: Deputy Chief Executive Officer</w:t>
      </w:r>
    </w:p>
    <w:p w14:paraId="67341030" w14:textId="77777777" w:rsidR="006342EF" w:rsidRPr="00F426E2" w:rsidRDefault="000D3120" w:rsidP="00E931C4">
      <w:pPr>
        <w:pStyle w:val="Fejlcvagylblc0"/>
        <w:framePr w:w="3931" w:h="754" w:hRule="exact" w:wrap="none" w:vAnchor="page" w:hAnchor="page" w:x="12241" w:y="661"/>
        <w:rPr>
          <w:lang w:val="en-GB"/>
        </w:rPr>
      </w:pPr>
      <w:r w:rsidRPr="00F426E2">
        <w:rPr>
          <w:rStyle w:val="Fejlcvagylblc"/>
          <w:lang w:val="en-GB"/>
        </w:rPr>
        <w:t>Effective from: 4 May 2023</w:t>
      </w:r>
    </w:p>
    <w:p w14:paraId="535DE65D" w14:textId="77777777" w:rsidR="006342EF" w:rsidRPr="00F426E2" w:rsidRDefault="000D3120" w:rsidP="00E931C4">
      <w:pPr>
        <w:pStyle w:val="Fejlcvagylblc0"/>
        <w:framePr w:w="3931" w:h="754" w:hRule="exact" w:wrap="none" w:vAnchor="page" w:hAnchor="page" w:x="12241" w:y="661"/>
        <w:rPr>
          <w:lang w:val="en-GB"/>
        </w:rPr>
      </w:pPr>
      <w:r w:rsidRPr="00F426E2">
        <w:rPr>
          <w:rStyle w:val="Fejlcvagylblc"/>
          <w:lang w:val="en-GB"/>
        </w:rPr>
        <w:t>(until revoked)</w:t>
      </w:r>
    </w:p>
    <w:tbl>
      <w:tblPr>
        <w:tblOverlap w:val="never"/>
        <w:tblW w:w="0" w:type="auto"/>
        <w:tblLayout w:type="fixed"/>
        <w:tblCellMar>
          <w:left w:w="10" w:type="dxa"/>
          <w:right w:w="10" w:type="dxa"/>
        </w:tblCellMar>
        <w:tblLook w:val="04A0" w:firstRow="1" w:lastRow="0" w:firstColumn="1" w:lastColumn="0" w:noHBand="0" w:noVBand="1"/>
      </w:tblPr>
      <w:tblGrid>
        <w:gridCol w:w="2592"/>
        <w:gridCol w:w="3336"/>
        <w:gridCol w:w="2702"/>
        <w:gridCol w:w="5366"/>
      </w:tblGrid>
      <w:tr w:rsidR="006342EF" w:rsidRPr="00F426E2" w14:paraId="64A8C7E3" w14:textId="77777777">
        <w:trPr>
          <w:trHeight w:hRule="exact" w:val="1046"/>
        </w:trPr>
        <w:tc>
          <w:tcPr>
            <w:tcW w:w="2592" w:type="dxa"/>
            <w:vAlign w:val="center"/>
          </w:tcPr>
          <w:p w14:paraId="545B7153" w14:textId="77777777" w:rsidR="006342EF" w:rsidRPr="00F426E2" w:rsidRDefault="000D3120" w:rsidP="00CC5FE4">
            <w:pPr>
              <w:pStyle w:val="Egyb0"/>
              <w:framePr w:w="13997" w:h="6878" w:wrap="none" w:vAnchor="page" w:hAnchor="page" w:x="1427" w:y="1720"/>
              <w:spacing w:after="0" w:line="257" w:lineRule="auto"/>
              <w:rPr>
                <w:sz w:val="20"/>
                <w:szCs w:val="20"/>
                <w:lang w:val="en-GB"/>
              </w:rPr>
            </w:pPr>
            <w:r w:rsidRPr="00F426E2">
              <w:rPr>
                <w:rStyle w:val="Egyb"/>
                <w:b/>
                <w:bCs/>
                <w:sz w:val="20"/>
                <w:szCs w:val="20"/>
                <w:lang w:val="en-GB"/>
              </w:rPr>
              <w:t>Name and purpose of processing</w:t>
            </w:r>
          </w:p>
        </w:tc>
        <w:tc>
          <w:tcPr>
            <w:tcW w:w="3336" w:type="dxa"/>
            <w:vAlign w:val="center"/>
          </w:tcPr>
          <w:p w14:paraId="53175A70" w14:textId="77777777" w:rsidR="006342EF" w:rsidRPr="00F426E2" w:rsidRDefault="000D3120" w:rsidP="00CC5FE4">
            <w:pPr>
              <w:pStyle w:val="Egyb0"/>
              <w:framePr w:w="13997" w:h="6878" w:wrap="none" w:vAnchor="page" w:hAnchor="page" w:x="1427" w:y="1720"/>
              <w:spacing w:after="0" w:line="257" w:lineRule="auto"/>
              <w:ind w:left="57"/>
              <w:jc w:val="both"/>
              <w:rPr>
                <w:sz w:val="20"/>
                <w:szCs w:val="20"/>
                <w:lang w:val="en-GB"/>
              </w:rPr>
            </w:pPr>
            <w:r w:rsidRPr="00F426E2">
              <w:rPr>
                <w:rStyle w:val="Egyb"/>
                <w:b/>
                <w:bCs/>
                <w:sz w:val="20"/>
                <w:szCs w:val="20"/>
                <w:lang w:val="en-GB"/>
              </w:rPr>
              <w:t>Duration and legal basis of processing</w:t>
            </w:r>
          </w:p>
        </w:tc>
        <w:tc>
          <w:tcPr>
            <w:tcW w:w="2702" w:type="dxa"/>
            <w:vAlign w:val="center"/>
          </w:tcPr>
          <w:p w14:paraId="41F559FF" w14:textId="77777777" w:rsidR="006342EF" w:rsidRPr="00F426E2" w:rsidRDefault="000D3120" w:rsidP="00CC5FE4">
            <w:pPr>
              <w:pStyle w:val="Egyb0"/>
              <w:framePr w:w="13997" w:h="6878" w:wrap="none" w:vAnchor="page" w:hAnchor="page" w:x="1427" w:y="1720"/>
              <w:spacing w:after="0" w:line="257" w:lineRule="auto"/>
              <w:rPr>
                <w:sz w:val="20"/>
                <w:szCs w:val="20"/>
                <w:lang w:val="en-GB"/>
              </w:rPr>
            </w:pPr>
            <w:r w:rsidRPr="00F426E2">
              <w:rPr>
                <w:rStyle w:val="Egyb"/>
                <w:b/>
                <w:bCs/>
                <w:sz w:val="20"/>
                <w:szCs w:val="20"/>
                <w:lang w:val="en-GB"/>
              </w:rPr>
              <w:t>Categories and source of the processed data; categories of data subjects</w:t>
            </w:r>
          </w:p>
        </w:tc>
        <w:tc>
          <w:tcPr>
            <w:tcW w:w="5366" w:type="dxa"/>
            <w:vAlign w:val="center"/>
          </w:tcPr>
          <w:p w14:paraId="7C8A6745" w14:textId="77777777" w:rsidR="006342EF" w:rsidRPr="00F426E2" w:rsidRDefault="000D3120" w:rsidP="00CC5FE4">
            <w:pPr>
              <w:pStyle w:val="Egyb0"/>
              <w:framePr w:w="13997" w:h="6878" w:wrap="none" w:vAnchor="page" w:hAnchor="page" w:x="1427" w:y="1720"/>
              <w:spacing w:after="0" w:line="240" w:lineRule="auto"/>
              <w:ind w:left="57"/>
              <w:rPr>
                <w:sz w:val="20"/>
                <w:szCs w:val="20"/>
                <w:lang w:val="en-GB"/>
              </w:rPr>
            </w:pPr>
            <w:r w:rsidRPr="00F426E2">
              <w:rPr>
                <w:rStyle w:val="Egyb"/>
                <w:b/>
                <w:bCs/>
                <w:sz w:val="20"/>
                <w:szCs w:val="20"/>
                <w:lang w:val="en-GB"/>
              </w:rPr>
              <w:t>Processors and processing activity; Recipients</w:t>
            </w:r>
          </w:p>
        </w:tc>
      </w:tr>
      <w:tr w:rsidR="006342EF" w:rsidRPr="00F426E2" w14:paraId="54B8038E" w14:textId="77777777" w:rsidTr="00871F5C">
        <w:trPr>
          <w:trHeight w:hRule="exact" w:val="5832"/>
        </w:trPr>
        <w:tc>
          <w:tcPr>
            <w:tcW w:w="2592" w:type="dxa"/>
          </w:tcPr>
          <w:p w14:paraId="3A093930" w14:textId="77777777" w:rsidR="006342EF" w:rsidRPr="00F426E2" w:rsidRDefault="000D3120" w:rsidP="00871F5C">
            <w:pPr>
              <w:pStyle w:val="Egyb0"/>
              <w:framePr w:w="13997" w:h="6878" w:wrap="none" w:vAnchor="page" w:hAnchor="page" w:x="1427" w:y="1720"/>
              <w:spacing w:after="160"/>
              <w:rPr>
                <w:sz w:val="20"/>
                <w:szCs w:val="20"/>
                <w:lang w:val="en-GB"/>
              </w:rPr>
            </w:pPr>
            <w:r w:rsidRPr="00F426E2">
              <w:rPr>
                <w:rStyle w:val="Egyb"/>
                <w:b/>
                <w:bCs/>
                <w:sz w:val="20"/>
                <w:szCs w:val="20"/>
                <w:lang w:val="en-GB"/>
              </w:rPr>
              <w:t>Newsletter distribution</w:t>
            </w:r>
          </w:p>
          <w:p w14:paraId="0EE3CB98" w14:textId="77777777" w:rsidR="006342EF" w:rsidRPr="00F426E2" w:rsidRDefault="000D3120" w:rsidP="00871F5C">
            <w:pPr>
              <w:pStyle w:val="Egyb0"/>
              <w:framePr w:w="13997" w:h="6878" w:wrap="none" w:vAnchor="page" w:hAnchor="page" w:x="1427" w:y="1720"/>
              <w:spacing w:after="0"/>
              <w:rPr>
                <w:sz w:val="20"/>
                <w:szCs w:val="20"/>
                <w:lang w:val="en-GB"/>
              </w:rPr>
            </w:pPr>
            <w:r w:rsidRPr="00F426E2">
              <w:rPr>
                <w:rStyle w:val="Egyb"/>
                <w:sz w:val="20"/>
                <w:szCs w:val="20"/>
                <w:lang w:val="en-GB"/>
              </w:rPr>
              <w:t>The purpose of the processing is to provide you (the data subject) with regular information about the Controllers’ news, discounts, promotional offers and events.</w:t>
            </w:r>
          </w:p>
        </w:tc>
        <w:tc>
          <w:tcPr>
            <w:tcW w:w="3336" w:type="dxa"/>
          </w:tcPr>
          <w:p w14:paraId="0F1C651D" w14:textId="1552B24A" w:rsidR="006342EF" w:rsidRPr="00F426E2" w:rsidRDefault="000D3120" w:rsidP="00CC5FE4">
            <w:pPr>
              <w:pStyle w:val="Egyb0"/>
              <w:framePr w:w="13997" w:h="6878" w:wrap="none" w:vAnchor="page" w:hAnchor="page" w:x="1427" w:y="1720"/>
              <w:tabs>
                <w:tab w:val="left" w:pos="1253"/>
              </w:tabs>
              <w:spacing w:after="580" w:line="257" w:lineRule="auto"/>
              <w:ind w:left="57"/>
              <w:rPr>
                <w:sz w:val="20"/>
                <w:szCs w:val="20"/>
                <w:lang w:val="en-GB"/>
              </w:rPr>
            </w:pPr>
            <w:r w:rsidRPr="00F426E2">
              <w:rPr>
                <w:rStyle w:val="Egyb"/>
                <w:b/>
                <w:bCs/>
                <w:sz w:val="20"/>
                <w:szCs w:val="20"/>
                <w:lang w:val="en-GB"/>
              </w:rPr>
              <w:t xml:space="preserve">Duration: </w:t>
            </w:r>
            <w:r w:rsidRPr="00F426E2">
              <w:rPr>
                <w:rStyle w:val="Egyb"/>
                <w:sz w:val="20"/>
                <w:szCs w:val="20"/>
                <w:lang w:val="en-GB"/>
              </w:rPr>
              <w:t>Until you (the data subject) withdraw your consent.</w:t>
            </w:r>
          </w:p>
          <w:p w14:paraId="4F5FC39B" w14:textId="160F8835" w:rsidR="006342EF" w:rsidRPr="00F426E2" w:rsidRDefault="000D3120" w:rsidP="00CC5FE4">
            <w:pPr>
              <w:pStyle w:val="Egyb0"/>
              <w:framePr w:w="13997" w:h="6878" w:wrap="none" w:vAnchor="page" w:hAnchor="page" w:x="1427" w:y="1720"/>
              <w:tabs>
                <w:tab w:val="left" w:pos="1982"/>
              </w:tabs>
              <w:spacing w:after="260" w:line="257" w:lineRule="auto"/>
              <w:ind w:left="57"/>
              <w:rPr>
                <w:sz w:val="20"/>
                <w:szCs w:val="20"/>
                <w:lang w:val="en-GB"/>
              </w:rPr>
            </w:pPr>
            <w:r w:rsidRPr="00F426E2">
              <w:rPr>
                <w:rStyle w:val="Egyb"/>
                <w:b/>
                <w:bCs/>
                <w:sz w:val="20"/>
                <w:szCs w:val="20"/>
                <w:lang w:val="en-GB"/>
              </w:rPr>
              <w:t>Legal basis</w:t>
            </w:r>
            <w:r w:rsidRPr="00F426E2">
              <w:rPr>
                <w:rStyle w:val="Egyb"/>
                <w:sz w:val="20"/>
                <w:szCs w:val="20"/>
                <w:lang w:val="en-GB"/>
              </w:rPr>
              <w:t>: Article 6(1)(a) GDPR (voluntary consent of the data subject).</w:t>
            </w:r>
          </w:p>
          <w:p w14:paraId="27DFE262" w14:textId="77777777" w:rsidR="006342EF" w:rsidRPr="00F426E2" w:rsidRDefault="000D3120" w:rsidP="00CC5FE4">
            <w:pPr>
              <w:pStyle w:val="Egyb0"/>
              <w:framePr w:w="13997" w:h="6878" w:wrap="none" w:vAnchor="page" w:hAnchor="page" w:x="1427" w:y="1720"/>
              <w:tabs>
                <w:tab w:val="left" w:pos="2040"/>
              </w:tabs>
              <w:spacing w:after="260" w:line="257" w:lineRule="auto"/>
              <w:ind w:left="57"/>
              <w:rPr>
                <w:sz w:val="20"/>
                <w:szCs w:val="20"/>
                <w:lang w:val="en-GB"/>
              </w:rPr>
            </w:pPr>
            <w:r w:rsidRPr="00F426E2">
              <w:rPr>
                <w:rStyle w:val="Egyb"/>
                <w:sz w:val="20"/>
                <w:szCs w:val="20"/>
                <w:lang w:val="en-GB"/>
              </w:rPr>
              <w:t>Section 6(1) of Act XLVIII of 2008 on the Basic Requirements and Certain Restrictions of Commercial Advertising Activities (“Advertising Act”) – the prior, unambiguous and express consent of a natural-person customer.</w:t>
            </w:r>
            <w:r w:rsidRPr="00F426E2">
              <w:rPr>
                <w:rStyle w:val="Egyb"/>
                <w:sz w:val="20"/>
                <w:szCs w:val="20"/>
                <w:lang w:val="en-GB"/>
              </w:rPr>
              <w:tab/>
            </w:r>
          </w:p>
          <w:p w14:paraId="52FC919B" w14:textId="77777777" w:rsidR="006342EF" w:rsidRPr="00F426E2" w:rsidRDefault="000D3120" w:rsidP="00CC5FE4">
            <w:pPr>
              <w:pStyle w:val="Egyb0"/>
              <w:framePr w:w="13997" w:h="6878" w:wrap="none" w:vAnchor="page" w:hAnchor="page" w:x="1427" w:y="1720"/>
              <w:spacing w:after="420" w:line="252" w:lineRule="auto"/>
              <w:ind w:left="57"/>
              <w:rPr>
                <w:sz w:val="20"/>
                <w:szCs w:val="20"/>
                <w:lang w:val="en-GB"/>
              </w:rPr>
            </w:pPr>
            <w:r w:rsidRPr="00F426E2">
              <w:rPr>
                <w:rStyle w:val="Egyb"/>
                <w:sz w:val="20"/>
                <w:szCs w:val="20"/>
                <w:lang w:val="en-GB"/>
              </w:rPr>
              <w:t>In the absence of consent, no newsletter will be sent to the data subject.</w:t>
            </w:r>
          </w:p>
        </w:tc>
        <w:tc>
          <w:tcPr>
            <w:tcW w:w="2702" w:type="dxa"/>
          </w:tcPr>
          <w:p w14:paraId="3E6AD681" w14:textId="77777777" w:rsidR="006342EF" w:rsidRPr="00F426E2" w:rsidRDefault="000D3120" w:rsidP="00871F5C">
            <w:pPr>
              <w:pStyle w:val="Egyb0"/>
              <w:framePr w:w="13997" w:h="6878" w:wrap="none" w:vAnchor="page" w:hAnchor="page" w:x="1427" w:y="1720"/>
              <w:spacing w:after="260" w:line="257" w:lineRule="auto"/>
              <w:rPr>
                <w:sz w:val="20"/>
                <w:szCs w:val="20"/>
                <w:lang w:val="en-GB"/>
              </w:rPr>
            </w:pPr>
            <w:r w:rsidRPr="00F426E2">
              <w:rPr>
                <w:rStyle w:val="Egyb"/>
                <w:b/>
                <w:bCs/>
                <w:sz w:val="20"/>
                <w:szCs w:val="20"/>
                <w:lang w:val="en-GB"/>
              </w:rPr>
              <w:t xml:space="preserve">Categories of processed data: </w:t>
            </w:r>
            <w:r w:rsidRPr="00F426E2">
              <w:rPr>
                <w:rStyle w:val="Egyb"/>
                <w:sz w:val="20"/>
                <w:szCs w:val="20"/>
                <w:lang w:val="en-GB"/>
              </w:rPr>
              <w:t>Name, email address</w:t>
            </w:r>
          </w:p>
          <w:p w14:paraId="23B3DB9F" w14:textId="77777777" w:rsidR="006342EF" w:rsidRPr="00F426E2" w:rsidRDefault="000D3120" w:rsidP="00871F5C">
            <w:pPr>
              <w:pStyle w:val="Egyb0"/>
              <w:framePr w:w="13997" w:h="6878" w:wrap="none" w:vAnchor="page" w:hAnchor="page" w:x="1427" w:y="1720"/>
              <w:spacing w:after="160" w:line="252" w:lineRule="auto"/>
              <w:rPr>
                <w:sz w:val="20"/>
                <w:szCs w:val="20"/>
                <w:lang w:val="en-GB"/>
              </w:rPr>
            </w:pPr>
            <w:r w:rsidRPr="00F426E2">
              <w:rPr>
                <w:rStyle w:val="Egyb"/>
                <w:b/>
                <w:bCs/>
                <w:sz w:val="20"/>
                <w:szCs w:val="20"/>
                <w:lang w:val="en-GB"/>
              </w:rPr>
              <w:t>Source of data:</w:t>
            </w:r>
            <w:r w:rsidRPr="00F426E2">
              <w:rPr>
                <w:rStyle w:val="Egyb"/>
                <w:sz w:val="20"/>
                <w:szCs w:val="20"/>
                <w:lang w:val="en-GB"/>
              </w:rPr>
              <w:t xml:space="preserve"> directly from the data subject.</w:t>
            </w:r>
          </w:p>
          <w:p w14:paraId="45FD248C" w14:textId="77777777" w:rsidR="006342EF" w:rsidRPr="00F426E2" w:rsidRDefault="000D3120" w:rsidP="00871F5C">
            <w:pPr>
              <w:pStyle w:val="Egyb0"/>
              <w:framePr w:w="13997" w:h="6878" w:wrap="none" w:vAnchor="page" w:hAnchor="page" w:x="1427" w:y="1720"/>
              <w:spacing w:after="160"/>
              <w:rPr>
                <w:sz w:val="20"/>
                <w:szCs w:val="20"/>
                <w:lang w:val="en-GB"/>
              </w:rPr>
            </w:pPr>
            <w:r w:rsidRPr="00F426E2">
              <w:rPr>
                <w:rStyle w:val="Egyb"/>
                <w:b/>
                <w:bCs/>
                <w:sz w:val="20"/>
                <w:szCs w:val="20"/>
                <w:lang w:val="en-GB"/>
              </w:rPr>
              <w:t>Data subject:</w:t>
            </w:r>
          </w:p>
          <w:p w14:paraId="1B6FFB22" w14:textId="77777777" w:rsidR="006342EF" w:rsidRPr="00F426E2" w:rsidRDefault="000D3120" w:rsidP="00871F5C">
            <w:pPr>
              <w:pStyle w:val="Egyb0"/>
              <w:framePr w:w="13997" w:h="6878" w:wrap="none" w:vAnchor="page" w:hAnchor="page" w:x="1427" w:y="1720"/>
              <w:spacing w:after="200"/>
              <w:rPr>
                <w:sz w:val="20"/>
                <w:szCs w:val="20"/>
                <w:lang w:val="en-GB"/>
              </w:rPr>
            </w:pPr>
            <w:r w:rsidRPr="00F426E2">
              <w:rPr>
                <w:rStyle w:val="Egyb"/>
                <w:sz w:val="20"/>
                <w:szCs w:val="20"/>
                <w:lang w:val="en-GB"/>
              </w:rPr>
              <w:t>Any natural person (including sole traders and primary agricultural producers, as well as representatives acting on behalf of an organisation) who subscribes to the Controller’s newsletter distribution service.</w:t>
            </w:r>
          </w:p>
        </w:tc>
        <w:tc>
          <w:tcPr>
            <w:tcW w:w="5366" w:type="dxa"/>
          </w:tcPr>
          <w:p w14:paraId="32020CE3" w14:textId="77777777" w:rsidR="006342EF" w:rsidRPr="00F426E2" w:rsidRDefault="000D3120" w:rsidP="00CC5FE4">
            <w:pPr>
              <w:pStyle w:val="Egyb0"/>
              <w:framePr w:w="13997" w:h="6878" w:wrap="none" w:vAnchor="page" w:hAnchor="page" w:x="1427" w:y="1720"/>
              <w:spacing w:after="280" w:line="257" w:lineRule="auto"/>
              <w:ind w:left="57"/>
              <w:rPr>
                <w:sz w:val="20"/>
                <w:szCs w:val="20"/>
                <w:lang w:val="en-GB"/>
              </w:rPr>
            </w:pPr>
            <w:r w:rsidRPr="00F426E2">
              <w:rPr>
                <w:rStyle w:val="Egyb"/>
                <w:b/>
                <w:bCs/>
                <w:sz w:val="20"/>
                <w:szCs w:val="20"/>
                <w:lang w:val="en-GB"/>
              </w:rPr>
              <w:t>Processors and processing activity:</w:t>
            </w:r>
          </w:p>
          <w:p w14:paraId="13B52986" w14:textId="1FF0607D" w:rsidR="006342EF" w:rsidRPr="00F426E2" w:rsidRDefault="000D3120" w:rsidP="00CC5FE4">
            <w:pPr>
              <w:pStyle w:val="Egyb0"/>
              <w:framePr w:w="13997" w:h="6878" w:wrap="none" w:vAnchor="page" w:hAnchor="page" w:x="1427" w:y="1720"/>
              <w:tabs>
                <w:tab w:val="left" w:pos="2174"/>
                <w:tab w:val="left" w:pos="4474"/>
              </w:tabs>
              <w:spacing w:after="0" w:line="283" w:lineRule="auto"/>
              <w:ind w:left="57"/>
              <w:rPr>
                <w:sz w:val="20"/>
                <w:szCs w:val="20"/>
                <w:lang w:val="en-GB"/>
              </w:rPr>
            </w:pPr>
            <w:r w:rsidRPr="00F426E2">
              <w:rPr>
                <w:rStyle w:val="Egyb"/>
                <w:b/>
                <w:bCs/>
                <w:sz w:val="20"/>
                <w:szCs w:val="20"/>
                <w:lang w:val="en-GB"/>
              </w:rPr>
              <w:t>Webdesign Kft.:</w:t>
            </w:r>
            <w:r w:rsidRPr="00F426E2">
              <w:rPr>
                <w:rStyle w:val="Egyb"/>
                <w:sz w:val="20"/>
                <w:szCs w:val="20"/>
                <w:lang w:val="en-GB"/>
              </w:rPr>
              <w:t xml:space="preserve"> provision of an email delivery service closely related to the processing.</w:t>
            </w:r>
          </w:p>
          <w:p w14:paraId="2806B0FB" w14:textId="432A3B9E" w:rsidR="006342EF" w:rsidRPr="00F426E2" w:rsidRDefault="000D3120" w:rsidP="00CC5FE4">
            <w:pPr>
              <w:pStyle w:val="Egyb0"/>
              <w:framePr w:w="13997" w:h="6878" w:wrap="none" w:vAnchor="page" w:hAnchor="page" w:x="1427" w:y="1720"/>
              <w:tabs>
                <w:tab w:val="left" w:pos="859"/>
                <w:tab w:val="left" w:pos="1762"/>
                <w:tab w:val="left" w:pos="3077"/>
                <w:tab w:val="left" w:pos="4286"/>
                <w:tab w:val="left" w:pos="4944"/>
              </w:tabs>
              <w:spacing w:after="0" w:line="283" w:lineRule="auto"/>
              <w:ind w:left="57"/>
              <w:rPr>
                <w:sz w:val="20"/>
                <w:szCs w:val="20"/>
                <w:lang w:val="en-GB"/>
              </w:rPr>
            </w:pPr>
            <w:r w:rsidRPr="00F426E2">
              <w:rPr>
                <w:rStyle w:val="Egyb"/>
                <w:sz w:val="20"/>
                <w:szCs w:val="20"/>
                <w:lang w:val="en-GB"/>
              </w:rPr>
              <w:t>Address: 1137 Budapest, Pozsonyi út 49.</w:t>
            </w:r>
          </w:p>
          <w:p w14:paraId="23C0429C" w14:textId="667FB9BA" w:rsidR="006342EF" w:rsidRPr="00F426E2" w:rsidRDefault="000D3120" w:rsidP="00CC5FE4">
            <w:pPr>
              <w:pStyle w:val="Egyb0"/>
              <w:framePr w:w="13997" w:h="6878" w:wrap="none" w:vAnchor="page" w:hAnchor="page" w:x="1427" w:y="1720"/>
              <w:tabs>
                <w:tab w:val="left" w:pos="1522"/>
                <w:tab w:val="left" w:pos="2693"/>
                <w:tab w:val="left" w:pos="3643"/>
                <w:tab w:val="left" w:pos="4810"/>
              </w:tabs>
              <w:spacing w:after="0" w:line="283" w:lineRule="auto"/>
              <w:ind w:left="57"/>
              <w:rPr>
                <w:sz w:val="20"/>
                <w:szCs w:val="20"/>
                <w:lang w:val="en-GB"/>
              </w:rPr>
            </w:pPr>
            <w:r w:rsidRPr="00F426E2">
              <w:rPr>
                <w:rStyle w:val="Egyb"/>
                <w:sz w:val="20"/>
                <w:szCs w:val="20"/>
                <w:lang w:val="en-GB"/>
              </w:rPr>
              <w:t>Phone: +36 1 323 1074</w:t>
            </w:r>
          </w:p>
          <w:p w14:paraId="21C821B5" w14:textId="77777777" w:rsidR="006342EF" w:rsidRPr="00F426E2" w:rsidRDefault="000D3120" w:rsidP="00CC5FE4">
            <w:pPr>
              <w:pStyle w:val="Egyb0"/>
              <w:framePr w:w="13997" w:h="6878" w:wrap="none" w:vAnchor="page" w:hAnchor="page" w:x="1427" w:y="1720"/>
              <w:spacing w:after="280" w:line="283" w:lineRule="auto"/>
              <w:ind w:left="57"/>
              <w:rPr>
                <w:sz w:val="20"/>
                <w:szCs w:val="20"/>
                <w:lang w:val="en-GB"/>
              </w:rPr>
            </w:pPr>
            <w:r w:rsidRPr="00F426E2">
              <w:rPr>
                <w:rStyle w:val="Egyb"/>
                <w:sz w:val="20"/>
                <w:szCs w:val="20"/>
                <w:lang w:val="en-GB"/>
              </w:rPr>
              <w:t xml:space="preserve">Email: </w:t>
            </w:r>
            <w:hyperlink r:id="rId10" w:history="1">
              <w:r w:rsidRPr="00F426E2">
                <w:rPr>
                  <w:rStyle w:val="Egyb"/>
                  <w:color w:val="0563C1"/>
                  <w:sz w:val="20"/>
                  <w:szCs w:val="20"/>
                  <w:u w:val="single"/>
                  <w:lang w:val="en-GB"/>
                </w:rPr>
                <w:t>office@webdesign.hu</w:t>
              </w:r>
            </w:hyperlink>
          </w:p>
          <w:p w14:paraId="15C1D7BA" w14:textId="77777777" w:rsidR="006342EF" w:rsidRPr="00F426E2" w:rsidRDefault="000D3120" w:rsidP="00CC5FE4">
            <w:pPr>
              <w:pStyle w:val="Egyb0"/>
              <w:framePr w:w="13997" w:h="6878" w:wrap="none" w:vAnchor="page" w:hAnchor="page" w:x="1427" w:y="1720"/>
              <w:spacing w:after="0" w:line="257" w:lineRule="auto"/>
              <w:ind w:left="57"/>
              <w:rPr>
                <w:sz w:val="20"/>
                <w:szCs w:val="20"/>
                <w:lang w:val="en-GB"/>
              </w:rPr>
            </w:pPr>
            <w:r w:rsidRPr="00F426E2">
              <w:rPr>
                <w:rStyle w:val="Egyb"/>
                <w:b/>
                <w:bCs/>
                <w:sz w:val="20"/>
                <w:szCs w:val="20"/>
                <w:lang w:val="en-GB"/>
              </w:rPr>
              <w:t xml:space="preserve">Attention CRM Consulting Kft.: </w:t>
            </w:r>
            <w:r w:rsidRPr="00F426E2">
              <w:rPr>
                <w:rStyle w:val="Egyb"/>
                <w:sz w:val="20"/>
                <w:szCs w:val="20"/>
                <w:lang w:val="en-GB"/>
              </w:rPr>
              <w:t>Operation and maintenance of the Salesforce CRM system.</w:t>
            </w:r>
          </w:p>
          <w:p w14:paraId="487DAC2C" w14:textId="77777777" w:rsidR="006342EF" w:rsidRPr="00F426E2" w:rsidRDefault="000D3120" w:rsidP="00CC5FE4">
            <w:pPr>
              <w:pStyle w:val="Egyb0"/>
              <w:framePr w:w="13997" w:h="6878" w:wrap="none" w:vAnchor="page" w:hAnchor="page" w:x="1427" w:y="1720"/>
              <w:spacing w:after="0" w:line="257" w:lineRule="auto"/>
              <w:ind w:left="57"/>
              <w:rPr>
                <w:sz w:val="20"/>
                <w:szCs w:val="20"/>
                <w:lang w:val="en-GB"/>
              </w:rPr>
            </w:pPr>
            <w:r w:rsidRPr="00F426E2">
              <w:rPr>
                <w:rStyle w:val="Egyb"/>
                <w:sz w:val="20"/>
                <w:szCs w:val="20"/>
                <w:lang w:val="en-GB"/>
              </w:rPr>
              <w:t>Address: 1075 Budapest, Madách Imre út 13-14.</w:t>
            </w:r>
          </w:p>
          <w:p w14:paraId="1842F744" w14:textId="77777777" w:rsidR="006342EF" w:rsidRPr="00F426E2" w:rsidRDefault="000D3120" w:rsidP="00CC5FE4">
            <w:pPr>
              <w:pStyle w:val="Egyb0"/>
              <w:framePr w:w="13997" w:h="6878" w:wrap="none" w:vAnchor="page" w:hAnchor="page" w:x="1427" w:y="1720"/>
              <w:spacing w:after="0" w:line="257" w:lineRule="auto"/>
              <w:ind w:left="57"/>
              <w:rPr>
                <w:sz w:val="20"/>
                <w:szCs w:val="20"/>
                <w:lang w:val="en-GB"/>
              </w:rPr>
            </w:pPr>
            <w:r w:rsidRPr="00F426E2">
              <w:rPr>
                <w:rStyle w:val="Egyb"/>
                <w:sz w:val="20"/>
                <w:szCs w:val="20"/>
                <w:lang w:val="en-GB"/>
              </w:rPr>
              <w:t xml:space="preserve">Email address: </w:t>
            </w:r>
            <w:hyperlink r:id="rId11" w:history="1">
              <w:r w:rsidRPr="00F426E2">
                <w:rPr>
                  <w:rStyle w:val="Egyb"/>
                  <w:color w:val="0563C1"/>
                  <w:sz w:val="20"/>
                  <w:szCs w:val="20"/>
                  <w:u w:val="single"/>
                  <w:lang w:val="en-GB"/>
                </w:rPr>
                <w:t>hello@attentioncrm.com</w:t>
              </w:r>
            </w:hyperlink>
          </w:p>
          <w:p w14:paraId="5C14B907" w14:textId="77777777" w:rsidR="006342EF" w:rsidRPr="00F426E2" w:rsidRDefault="000D3120" w:rsidP="00CC5FE4">
            <w:pPr>
              <w:pStyle w:val="Egyb0"/>
              <w:framePr w:w="13997" w:h="6878" w:wrap="none" w:vAnchor="page" w:hAnchor="page" w:x="1427" w:y="1720"/>
              <w:spacing w:after="0" w:line="257" w:lineRule="auto"/>
              <w:ind w:left="57"/>
              <w:rPr>
                <w:sz w:val="20"/>
                <w:szCs w:val="20"/>
                <w:lang w:val="en-GB"/>
              </w:rPr>
            </w:pPr>
            <w:r w:rsidRPr="00F426E2">
              <w:rPr>
                <w:rStyle w:val="Egyb"/>
                <w:sz w:val="20"/>
                <w:szCs w:val="20"/>
                <w:lang w:val="en-GB"/>
              </w:rPr>
              <w:t>Phone: +36 (30) 231-4401</w:t>
            </w:r>
          </w:p>
          <w:p w14:paraId="220B2CC4" w14:textId="77777777" w:rsidR="006342EF" w:rsidRPr="00F426E2" w:rsidRDefault="000D3120" w:rsidP="00CC5FE4">
            <w:pPr>
              <w:pStyle w:val="Egyb0"/>
              <w:framePr w:w="13997" w:h="6878" w:wrap="none" w:vAnchor="page" w:hAnchor="page" w:x="1427" w:y="1720"/>
              <w:spacing w:after="540" w:line="257" w:lineRule="auto"/>
              <w:ind w:left="57"/>
              <w:rPr>
                <w:sz w:val="20"/>
                <w:szCs w:val="20"/>
                <w:lang w:val="en-GB"/>
              </w:rPr>
            </w:pPr>
            <w:r w:rsidRPr="00F426E2">
              <w:rPr>
                <w:rStyle w:val="Egyb"/>
                <w:sz w:val="20"/>
                <w:szCs w:val="20"/>
                <w:lang w:val="en-GB"/>
              </w:rPr>
              <w:t xml:space="preserve">Website: </w:t>
            </w:r>
            <w:hyperlink r:id="rId12" w:history="1">
              <w:r w:rsidRPr="00F426E2">
                <w:rPr>
                  <w:rStyle w:val="Egyb"/>
                  <w:color w:val="0563C1"/>
                  <w:sz w:val="20"/>
                  <w:szCs w:val="20"/>
                  <w:u w:val="single"/>
                  <w:lang w:val="en-GB"/>
                </w:rPr>
                <w:t>www.attentioncrm.com/hu</w:t>
              </w:r>
            </w:hyperlink>
          </w:p>
          <w:p w14:paraId="21C13246" w14:textId="77777777" w:rsidR="006342EF" w:rsidRPr="00F426E2" w:rsidRDefault="000D3120" w:rsidP="00CC5FE4">
            <w:pPr>
              <w:pStyle w:val="Egyb0"/>
              <w:framePr w:w="13997" w:h="6878" w:wrap="none" w:vAnchor="page" w:hAnchor="page" w:x="1427" w:y="1720"/>
              <w:spacing w:after="140" w:line="257" w:lineRule="auto"/>
              <w:ind w:left="57"/>
              <w:rPr>
                <w:sz w:val="20"/>
                <w:szCs w:val="20"/>
                <w:lang w:val="en-GB"/>
              </w:rPr>
            </w:pPr>
            <w:r w:rsidRPr="00F426E2">
              <w:rPr>
                <w:rStyle w:val="Egyb"/>
                <w:sz w:val="20"/>
                <w:szCs w:val="20"/>
                <w:lang w:val="en-GB"/>
              </w:rPr>
              <w:t xml:space="preserve">Any further processors engaged will be indicated on the website </w:t>
            </w:r>
            <w:hyperlink r:id="rId13" w:history="1">
              <w:r w:rsidRPr="00F426E2">
                <w:rPr>
                  <w:rStyle w:val="Egyb"/>
                  <w:color w:val="0563C1"/>
                  <w:sz w:val="20"/>
                  <w:szCs w:val="20"/>
                  <w:u w:val="single"/>
                  <w:lang w:val="en-GB"/>
                </w:rPr>
                <w:t>www.genezispartner.hu</w:t>
              </w:r>
            </w:hyperlink>
            <w:r w:rsidRPr="00F426E2">
              <w:rPr>
                <w:rStyle w:val="Egyb"/>
                <w:sz w:val="20"/>
                <w:szCs w:val="20"/>
                <w:lang w:val="en-GB"/>
              </w:rPr>
              <w:t>.</w:t>
            </w:r>
          </w:p>
          <w:p w14:paraId="0BB25D75" w14:textId="77777777" w:rsidR="006342EF" w:rsidRPr="00F426E2" w:rsidRDefault="000D3120" w:rsidP="00CC5FE4">
            <w:pPr>
              <w:pStyle w:val="Egyb0"/>
              <w:framePr w:w="13997" w:h="6878" w:wrap="none" w:vAnchor="page" w:hAnchor="page" w:x="1427" w:y="1720"/>
              <w:spacing w:after="220" w:line="257" w:lineRule="auto"/>
              <w:ind w:left="57"/>
              <w:rPr>
                <w:sz w:val="20"/>
                <w:szCs w:val="20"/>
                <w:lang w:val="en-GB"/>
              </w:rPr>
            </w:pPr>
            <w:r w:rsidRPr="00F426E2">
              <w:rPr>
                <w:rStyle w:val="Egyb"/>
                <w:b/>
                <w:bCs/>
                <w:sz w:val="20"/>
                <w:szCs w:val="20"/>
                <w:lang w:val="en-GB"/>
              </w:rPr>
              <w:t>Recipients:</w:t>
            </w:r>
            <w:r w:rsidRPr="00F426E2">
              <w:rPr>
                <w:rStyle w:val="Egyb"/>
                <w:sz w:val="20"/>
                <w:szCs w:val="20"/>
                <w:lang w:val="en-GB"/>
              </w:rPr>
              <w:t xml:space="preserve"> none.</w:t>
            </w:r>
          </w:p>
        </w:tc>
      </w:tr>
    </w:tbl>
    <w:p w14:paraId="326D4550" w14:textId="77777777" w:rsidR="006342EF" w:rsidRPr="00F426E2" w:rsidRDefault="006342EF">
      <w:pPr>
        <w:spacing w:line="1" w:lineRule="exact"/>
        <w:rPr>
          <w:lang w:val="en-GB"/>
        </w:rPr>
        <w:sectPr w:rsidR="006342EF" w:rsidRPr="00F426E2">
          <w:pgSz w:w="16840" w:h="11900" w:orient="landscape"/>
          <w:pgMar w:top="662" w:right="360" w:bottom="360" w:left="360" w:header="0" w:footer="3" w:gutter="0"/>
          <w:cols w:space="720"/>
          <w:noEndnote/>
          <w:docGrid w:linePitch="360"/>
        </w:sectPr>
      </w:pPr>
    </w:p>
    <w:p w14:paraId="2508E907" w14:textId="77777777" w:rsidR="006342EF" w:rsidRPr="00F426E2" w:rsidRDefault="006342EF">
      <w:pPr>
        <w:spacing w:line="1" w:lineRule="exact"/>
        <w:rPr>
          <w:lang w:val="en-GB"/>
        </w:rPr>
      </w:pPr>
    </w:p>
    <w:p w14:paraId="61E078A6" w14:textId="77777777" w:rsidR="006342EF" w:rsidRPr="00F426E2" w:rsidRDefault="000D3120">
      <w:pPr>
        <w:pStyle w:val="Fejlcvagylblc0"/>
        <w:framePr w:w="2650" w:h="509" w:hRule="exact" w:wrap="none" w:vAnchor="page" w:hAnchor="page" w:x="1221" w:y="707"/>
        <w:jc w:val="left"/>
        <w:rPr>
          <w:lang w:val="en-GB"/>
        </w:rPr>
      </w:pPr>
      <w:r w:rsidRPr="00F426E2">
        <w:rPr>
          <w:rStyle w:val="Fejlcvagylblc"/>
          <w:lang w:val="en-GB"/>
        </w:rPr>
        <w:t>Document ID: AT20</w:t>
      </w:r>
    </w:p>
    <w:p w14:paraId="7B81609A" w14:textId="77777777" w:rsidR="006342EF" w:rsidRPr="00F426E2" w:rsidRDefault="000D3120">
      <w:pPr>
        <w:pStyle w:val="Fejlcvagylblc0"/>
        <w:framePr w:w="2650" w:h="509" w:hRule="exact" w:wrap="none" w:vAnchor="page" w:hAnchor="page" w:x="1221" w:y="707"/>
        <w:jc w:val="left"/>
        <w:rPr>
          <w:lang w:val="en-GB"/>
        </w:rPr>
      </w:pPr>
      <w:r w:rsidRPr="00F426E2">
        <w:rPr>
          <w:rStyle w:val="Fejlcvagylblc"/>
          <w:lang w:val="en-GB"/>
        </w:rPr>
        <w:t>Document Version: 5p0</w:t>
      </w:r>
    </w:p>
    <w:p w14:paraId="2D63EE28" w14:textId="77777777" w:rsidR="006342EF" w:rsidRPr="00F426E2" w:rsidRDefault="000D3120" w:rsidP="00E931C4">
      <w:pPr>
        <w:pStyle w:val="Fejlcvagylblc0"/>
        <w:framePr w:w="3616" w:h="754" w:hRule="exact" w:wrap="none" w:vAnchor="page" w:hAnchor="page" w:x="12122" w:y="711"/>
        <w:rPr>
          <w:lang w:val="en-GB"/>
        </w:rPr>
      </w:pPr>
      <w:r w:rsidRPr="00F426E2">
        <w:rPr>
          <w:rStyle w:val="Fejlcvagylblc"/>
          <w:lang w:val="en-GB"/>
        </w:rPr>
        <w:t>Approved by: Deputy Chief Executive Officer</w:t>
      </w:r>
    </w:p>
    <w:p w14:paraId="6DB431E5" w14:textId="77777777" w:rsidR="006342EF" w:rsidRPr="00F426E2" w:rsidRDefault="000D3120" w:rsidP="00E931C4">
      <w:pPr>
        <w:pStyle w:val="Fejlcvagylblc0"/>
        <w:framePr w:w="3616" w:h="754" w:hRule="exact" w:wrap="none" w:vAnchor="page" w:hAnchor="page" w:x="12122" w:y="711"/>
        <w:rPr>
          <w:lang w:val="en-GB"/>
        </w:rPr>
      </w:pPr>
      <w:r w:rsidRPr="00F426E2">
        <w:rPr>
          <w:rStyle w:val="Fejlcvagylblc"/>
          <w:lang w:val="en-GB"/>
        </w:rPr>
        <w:t>Effective from: 4 May 2023</w:t>
      </w:r>
    </w:p>
    <w:p w14:paraId="34EB1554" w14:textId="77777777" w:rsidR="006342EF" w:rsidRPr="00F426E2" w:rsidRDefault="000D3120" w:rsidP="00E931C4">
      <w:pPr>
        <w:pStyle w:val="Fejlcvagylblc0"/>
        <w:framePr w:w="3616" w:h="754" w:hRule="exact" w:wrap="none" w:vAnchor="page" w:hAnchor="page" w:x="12122" w:y="711"/>
        <w:rPr>
          <w:lang w:val="en-GB"/>
        </w:rPr>
      </w:pPr>
      <w:r w:rsidRPr="00F426E2">
        <w:rPr>
          <w:rStyle w:val="Fejlcvagylblc"/>
          <w:lang w:val="en-GB"/>
        </w:rPr>
        <w:t>(until revoked)</w:t>
      </w:r>
    </w:p>
    <w:tbl>
      <w:tblPr>
        <w:tblOverlap w:val="never"/>
        <w:tblW w:w="0" w:type="auto"/>
        <w:tblLayout w:type="fixed"/>
        <w:tblCellMar>
          <w:left w:w="10" w:type="dxa"/>
          <w:right w:w="10" w:type="dxa"/>
        </w:tblCellMar>
        <w:tblLook w:val="04A0" w:firstRow="1" w:lastRow="0" w:firstColumn="1" w:lastColumn="0" w:noHBand="0" w:noVBand="1"/>
      </w:tblPr>
      <w:tblGrid>
        <w:gridCol w:w="2592"/>
        <w:gridCol w:w="3336"/>
        <w:gridCol w:w="2702"/>
        <w:gridCol w:w="5366"/>
      </w:tblGrid>
      <w:tr w:rsidR="006342EF" w:rsidRPr="00F426E2" w14:paraId="27EE3371" w14:textId="77777777">
        <w:trPr>
          <w:trHeight w:hRule="exact" w:val="1046"/>
        </w:trPr>
        <w:tc>
          <w:tcPr>
            <w:tcW w:w="2592" w:type="dxa"/>
            <w:vAlign w:val="center"/>
          </w:tcPr>
          <w:p w14:paraId="399E0A2A" w14:textId="77777777" w:rsidR="006342EF" w:rsidRPr="00F426E2" w:rsidRDefault="000D3120" w:rsidP="00197E18">
            <w:pPr>
              <w:pStyle w:val="Egyb0"/>
              <w:framePr w:w="13997" w:h="8722" w:wrap="none" w:vAnchor="page" w:hAnchor="page" w:x="1427" w:y="1720"/>
              <w:spacing w:after="0" w:line="257" w:lineRule="auto"/>
              <w:rPr>
                <w:sz w:val="20"/>
                <w:szCs w:val="20"/>
                <w:lang w:val="en-GB"/>
              </w:rPr>
            </w:pPr>
            <w:r w:rsidRPr="00F426E2">
              <w:rPr>
                <w:rStyle w:val="Egyb"/>
                <w:b/>
                <w:bCs/>
                <w:sz w:val="20"/>
                <w:szCs w:val="20"/>
                <w:lang w:val="en-GB"/>
              </w:rPr>
              <w:t>Name and purpose of processing</w:t>
            </w:r>
          </w:p>
        </w:tc>
        <w:tc>
          <w:tcPr>
            <w:tcW w:w="3336" w:type="dxa"/>
            <w:vAlign w:val="center"/>
          </w:tcPr>
          <w:p w14:paraId="7EF8AE24" w14:textId="77777777" w:rsidR="006342EF" w:rsidRPr="00F426E2" w:rsidRDefault="000D3120">
            <w:pPr>
              <w:pStyle w:val="Egyb0"/>
              <w:framePr w:w="13997" w:h="8722" w:wrap="none" w:vAnchor="page" w:hAnchor="page" w:x="1427" w:y="1720"/>
              <w:spacing w:after="0" w:line="257" w:lineRule="auto"/>
              <w:jc w:val="both"/>
              <w:rPr>
                <w:sz w:val="20"/>
                <w:szCs w:val="20"/>
                <w:lang w:val="en-GB"/>
              </w:rPr>
            </w:pPr>
            <w:r w:rsidRPr="00F426E2">
              <w:rPr>
                <w:rStyle w:val="Egyb"/>
                <w:b/>
                <w:bCs/>
                <w:sz w:val="20"/>
                <w:szCs w:val="20"/>
                <w:lang w:val="en-GB"/>
              </w:rPr>
              <w:t>Duration and legal basis of processing</w:t>
            </w:r>
          </w:p>
        </w:tc>
        <w:tc>
          <w:tcPr>
            <w:tcW w:w="2702" w:type="dxa"/>
            <w:vAlign w:val="center"/>
          </w:tcPr>
          <w:p w14:paraId="253DA6D2" w14:textId="77777777" w:rsidR="006342EF" w:rsidRPr="00F426E2" w:rsidRDefault="000D3120" w:rsidP="00197E18">
            <w:pPr>
              <w:pStyle w:val="Egyb0"/>
              <w:framePr w:w="13997" w:h="8722" w:wrap="none" w:vAnchor="page" w:hAnchor="page" w:x="1427" w:y="1720"/>
              <w:spacing w:after="0" w:line="257" w:lineRule="auto"/>
              <w:rPr>
                <w:sz w:val="20"/>
                <w:szCs w:val="20"/>
                <w:lang w:val="en-GB"/>
              </w:rPr>
            </w:pPr>
            <w:r w:rsidRPr="00F426E2">
              <w:rPr>
                <w:rStyle w:val="Egyb"/>
                <w:b/>
                <w:bCs/>
                <w:sz w:val="20"/>
                <w:szCs w:val="20"/>
                <w:lang w:val="en-GB"/>
              </w:rPr>
              <w:t>Categories and source of the processed data; categories of data subjects</w:t>
            </w:r>
          </w:p>
        </w:tc>
        <w:tc>
          <w:tcPr>
            <w:tcW w:w="5366" w:type="dxa"/>
            <w:vAlign w:val="center"/>
          </w:tcPr>
          <w:p w14:paraId="493596FD" w14:textId="77777777" w:rsidR="006342EF" w:rsidRPr="00F426E2" w:rsidRDefault="000D3120">
            <w:pPr>
              <w:pStyle w:val="Egyb0"/>
              <w:framePr w:w="13997" w:h="8722" w:wrap="none" w:vAnchor="page" w:hAnchor="page" w:x="1427" w:y="1720"/>
              <w:spacing w:after="0" w:line="240" w:lineRule="auto"/>
              <w:rPr>
                <w:sz w:val="20"/>
                <w:szCs w:val="20"/>
                <w:lang w:val="en-GB"/>
              </w:rPr>
            </w:pPr>
            <w:r w:rsidRPr="00F426E2">
              <w:rPr>
                <w:rStyle w:val="Egyb"/>
                <w:b/>
                <w:bCs/>
                <w:sz w:val="20"/>
                <w:szCs w:val="20"/>
                <w:lang w:val="en-GB"/>
              </w:rPr>
              <w:t>Processors and processing activity; Recipients</w:t>
            </w:r>
          </w:p>
        </w:tc>
      </w:tr>
      <w:tr w:rsidR="006342EF" w:rsidRPr="00F426E2" w14:paraId="6BCFF177" w14:textId="77777777" w:rsidTr="00871F5C">
        <w:trPr>
          <w:trHeight w:hRule="exact" w:val="4886"/>
        </w:trPr>
        <w:tc>
          <w:tcPr>
            <w:tcW w:w="2592" w:type="dxa"/>
          </w:tcPr>
          <w:p w14:paraId="78382D1F" w14:textId="77777777" w:rsidR="006342EF" w:rsidRPr="00F426E2" w:rsidRDefault="000D3120" w:rsidP="00871F5C">
            <w:pPr>
              <w:pStyle w:val="Egyb0"/>
              <w:framePr w:w="13997" w:h="8722" w:wrap="none" w:vAnchor="page" w:hAnchor="page" w:x="1427" w:y="1720"/>
              <w:spacing w:after="140" w:line="257" w:lineRule="auto"/>
              <w:rPr>
                <w:sz w:val="20"/>
                <w:szCs w:val="20"/>
                <w:lang w:val="en-GB"/>
              </w:rPr>
            </w:pPr>
            <w:r w:rsidRPr="00F426E2">
              <w:rPr>
                <w:rStyle w:val="Egyb"/>
                <w:b/>
                <w:bCs/>
                <w:sz w:val="20"/>
                <w:szCs w:val="20"/>
                <w:lang w:val="en-GB"/>
              </w:rPr>
              <w:t>Invitation to an event</w:t>
            </w:r>
          </w:p>
          <w:p w14:paraId="1E27EB82" w14:textId="77777777" w:rsidR="006342EF" w:rsidRPr="00F426E2" w:rsidRDefault="000D3120" w:rsidP="00871F5C">
            <w:pPr>
              <w:pStyle w:val="Egyb0"/>
              <w:framePr w:w="13997" w:h="8722" w:wrap="none" w:vAnchor="page" w:hAnchor="page" w:x="1427" w:y="1720"/>
              <w:spacing w:after="0" w:line="257" w:lineRule="auto"/>
              <w:rPr>
                <w:sz w:val="20"/>
                <w:szCs w:val="20"/>
                <w:lang w:val="en-GB"/>
              </w:rPr>
            </w:pPr>
            <w:r w:rsidRPr="00F426E2">
              <w:rPr>
                <w:rStyle w:val="Egyb"/>
                <w:sz w:val="20"/>
                <w:szCs w:val="20"/>
                <w:lang w:val="en-GB"/>
              </w:rPr>
              <w:t>The purpose of the processing is to invite the data subject to an event.</w:t>
            </w:r>
          </w:p>
        </w:tc>
        <w:tc>
          <w:tcPr>
            <w:tcW w:w="3336" w:type="dxa"/>
          </w:tcPr>
          <w:p w14:paraId="7C82ADC5" w14:textId="77777777" w:rsidR="006342EF" w:rsidRPr="00F426E2" w:rsidRDefault="000D3120" w:rsidP="00871F5C">
            <w:pPr>
              <w:pStyle w:val="Egyb0"/>
              <w:framePr w:w="13997" w:h="8722" w:wrap="none" w:vAnchor="page" w:hAnchor="page" w:x="1427" w:y="1720"/>
              <w:spacing w:after="140" w:line="257" w:lineRule="auto"/>
              <w:rPr>
                <w:sz w:val="20"/>
                <w:szCs w:val="20"/>
                <w:lang w:val="en-GB"/>
              </w:rPr>
            </w:pPr>
            <w:r w:rsidRPr="00F426E2">
              <w:rPr>
                <w:rStyle w:val="Egyb"/>
                <w:b/>
                <w:bCs/>
                <w:sz w:val="20"/>
                <w:szCs w:val="20"/>
                <w:lang w:val="en-GB"/>
              </w:rPr>
              <w:t xml:space="preserve">Duration: </w:t>
            </w:r>
            <w:r w:rsidRPr="00F426E2">
              <w:rPr>
                <w:rStyle w:val="Egyb"/>
                <w:sz w:val="20"/>
                <w:szCs w:val="20"/>
                <w:lang w:val="en-GB"/>
              </w:rPr>
              <w:t>Until the purpose of the processing continues to exist or until you (the data subject) withdraw your consent.</w:t>
            </w:r>
          </w:p>
          <w:p w14:paraId="3C514CB6" w14:textId="77777777" w:rsidR="006342EF" w:rsidRPr="00F426E2" w:rsidRDefault="000D3120" w:rsidP="00871F5C">
            <w:pPr>
              <w:pStyle w:val="Egyb0"/>
              <w:framePr w:w="13997" w:h="8722" w:wrap="none" w:vAnchor="page" w:hAnchor="page" w:x="1427" w:y="1720"/>
              <w:spacing w:after="140" w:line="257" w:lineRule="auto"/>
              <w:rPr>
                <w:sz w:val="20"/>
                <w:szCs w:val="20"/>
                <w:lang w:val="en-GB"/>
              </w:rPr>
            </w:pPr>
            <w:r w:rsidRPr="00F426E2">
              <w:rPr>
                <w:rStyle w:val="Egyb"/>
                <w:b/>
                <w:bCs/>
                <w:sz w:val="20"/>
                <w:szCs w:val="20"/>
                <w:lang w:val="en-GB"/>
              </w:rPr>
              <w:t>Legal basis</w:t>
            </w:r>
            <w:r w:rsidRPr="00F426E2">
              <w:rPr>
                <w:rStyle w:val="Egyb"/>
                <w:sz w:val="20"/>
                <w:szCs w:val="20"/>
                <w:lang w:val="en-GB"/>
              </w:rPr>
              <w:t>: Article 6(1)(a) GDPR (voluntary consent of the data subject).</w:t>
            </w:r>
          </w:p>
          <w:p w14:paraId="15F8BC8F" w14:textId="77777777" w:rsidR="006342EF" w:rsidRPr="00F426E2" w:rsidRDefault="000D3120" w:rsidP="00871F5C">
            <w:pPr>
              <w:pStyle w:val="Egyb0"/>
              <w:framePr w:w="13997" w:h="8722" w:wrap="none" w:vAnchor="page" w:hAnchor="page" w:x="1427" w:y="1720"/>
              <w:spacing w:after="140" w:line="257" w:lineRule="auto"/>
              <w:rPr>
                <w:sz w:val="20"/>
                <w:szCs w:val="20"/>
                <w:lang w:val="en-GB"/>
              </w:rPr>
            </w:pPr>
            <w:r w:rsidRPr="00F426E2">
              <w:rPr>
                <w:rStyle w:val="Egyb"/>
                <w:sz w:val="20"/>
                <w:szCs w:val="20"/>
                <w:lang w:val="en-GB"/>
              </w:rPr>
              <w:t>In the absence of consent, no event invitation will be sent to the data subject.</w:t>
            </w:r>
          </w:p>
        </w:tc>
        <w:tc>
          <w:tcPr>
            <w:tcW w:w="2702" w:type="dxa"/>
          </w:tcPr>
          <w:p w14:paraId="026676A5" w14:textId="77777777" w:rsidR="006342EF" w:rsidRPr="00F426E2" w:rsidRDefault="000D3120" w:rsidP="00871F5C">
            <w:pPr>
              <w:pStyle w:val="Egyb0"/>
              <w:framePr w:w="13997" w:h="8722" w:wrap="none" w:vAnchor="page" w:hAnchor="page" w:x="1427" w:y="1720"/>
              <w:spacing w:after="160"/>
              <w:rPr>
                <w:sz w:val="20"/>
                <w:szCs w:val="20"/>
                <w:lang w:val="en-GB"/>
              </w:rPr>
            </w:pPr>
            <w:r w:rsidRPr="00F426E2">
              <w:rPr>
                <w:rStyle w:val="Egyb"/>
                <w:b/>
                <w:bCs/>
                <w:sz w:val="20"/>
                <w:szCs w:val="20"/>
                <w:lang w:val="en-GB"/>
              </w:rPr>
              <w:t xml:space="preserve">Categories of processed data: </w:t>
            </w:r>
            <w:r w:rsidRPr="00F426E2">
              <w:rPr>
                <w:rStyle w:val="Egyb"/>
                <w:sz w:val="20"/>
                <w:szCs w:val="20"/>
                <w:lang w:val="en-GB"/>
              </w:rPr>
              <w:t>Name, email address, telephone number, preferred type of event, size of cultivated area.</w:t>
            </w:r>
          </w:p>
          <w:p w14:paraId="2FE2505D" w14:textId="77777777" w:rsidR="006342EF" w:rsidRPr="00F426E2" w:rsidRDefault="000D3120" w:rsidP="00871F5C">
            <w:pPr>
              <w:pStyle w:val="Egyb0"/>
              <w:framePr w:w="13997" w:h="8722" w:wrap="none" w:vAnchor="page" w:hAnchor="page" w:x="1427" w:y="1720"/>
              <w:spacing w:after="160" w:line="257" w:lineRule="auto"/>
              <w:rPr>
                <w:sz w:val="20"/>
                <w:szCs w:val="20"/>
                <w:lang w:val="en-GB"/>
              </w:rPr>
            </w:pPr>
            <w:r w:rsidRPr="00F426E2">
              <w:rPr>
                <w:rStyle w:val="Egyb"/>
                <w:b/>
                <w:bCs/>
                <w:sz w:val="20"/>
                <w:szCs w:val="20"/>
                <w:lang w:val="en-GB"/>
              </w:rPr>
              <w:t>Source of data:</w:t>
            </w:r>
            <w:r w:rsidRPr="00F426E2">
              <w:rPr>
                <w:rStyle w:val="Egyb"/>
                <w:sz w:val="20"/>
                <w:szCs w:val="20"/>
                <w:lang w:val="en-GB"/>
              </w:rPr>
              <w:t xml:space="preserve"> directly from the data subject.</w:t>
            </w:r>
          </w:p>
          <w:p w14:paraId="1831D103" w14:textId="77777777" w:rsidR="006342EF" w:rsidRPr="00F426E2" w:rsidRDefault="000D3120" w:rsidP="00871F5C">
            <w:pPr>
              <w:pStyle w:val="Egyb0"/>
              <w:framePr w:w="13997" w:h="8722" w:wrap="none" w:vAnchor="page" w:hAnchor="page" w:x="1427" w:y="1720"/>
              <w:spacing w:after="160"/>
              <w:rPr>
                <w:sz w:val="20"/>
                <w:szCs w:val="20"/>
                <w:lang w:val="en-GB"/>
              </w:rPr>
            </w:pPr>
            <w:r w:rsidRPr="00F426E2">
              <w:rPr>
                <w:rStyle w:val="Egyb"/>
                <w:b/>
                <w:bCs/>
                <w:sz w:val="20"/>
                <w:szCs w:val="20"/>
                <w:lang w:val="en-GB"/>
              </w:rPr>
              <w:t>Data subject:</w:t>
            </w:r>
          </w:p>
          <w:p w14:paraId="4A2C26AC" w14:textId="77777777" w:rsidR="006342EF" w:rsidRPr="00F426E2" w:rsidRDefault="000D3120" w:rsidP="00871F5C">
            <w:pPr>
              <w:pStyle w:val="Egyb0"/>
              <w:framePr w:w="13997" w:h="8722" w:wrap="none" w:vAnchor="page" w:hAnchor="page" w:x="1427" w:y="1720"/>
              <w:spacing w:after="160"/>
              <w:rPr>
                <w:sz w:val="20"/>
                <w:szCs w:val="20"/>
                <w:lang w:val="en-GB"/>
              </w:rPr>
            </w:pPr>
            <w:r w:rsidRPr="00F426E2">
              <w:rPr>
                <w:rStyle w:val="Egyb"/>
                <w:sz w:val="20"/>
                <w:szCs w:val="20"/>
                <w:lang w:val="en-GB"/>
              </w:rPr>
              <w:t>Any natural person (including sole traders and primary agricultural producers, as well as representatives acting on behalf of an organisation) who has consented to the Controller sending them event invitations.</w:t>
            </w:r>
          </w:p>
        </w:tc>
        <w:tc>
          <w:tcPr>
            <w:tcW w:w="5366" w:type="dxa"/>
          </w:tcPr>
          <w:p w14:paraId="1AD4725F" w14:textId="77777777" w:rsidR="006342EF" w:rsidRPr="00F426E2" w:rsidRDefault="000D3120" w:rsidP="00871F5C">
            <w:pPr>
              <w:pStyle w:val="Egyb0"/>
              <w:framePr w:w="13997" w:h="8722" w:wrap="none" w:vAnchor="page" w:hAnchor="page" w:x="1427" w:y="1720"/>
              <w:spacing w:after="300" w:line="240" w:lineRule="auto"/>
              <w:rPr>
                <w:sz w:val="20"/>
                <w:szCs w:val="20"/>
                <w:lang w:val="en-GB"/>
              </w:rPr>
            </w:pPr>
            <w:r w:rsidRPr="00F426E2">
              <w:rPr>
                <w:rStyle w:val="Egyb"/>
                <w:b/>
                <w:bCs/>
                <w:sz w:val="20"/>
                <w:szCs w:val="20"/>
                <w:lang w:val="en-GB"/>
              </w:rPr>
              <w:t>Processors and processing activity:</w:t>
            </w:r>
          </w:p>
          <w:p w14:paraId="633470D7" w14:textId="77777777" w:rsidR="006342EF" w:rsidRPr="00F426E2" w:rsidRDefault="000D3120" w:rsidP="00871F5C">
            <w:pPr>
              <w:pStyle w:val="Egyb0"/>
              <w:framePr w:w="13997" w:h="8722" w:wrap="none" w:vAnchor="page" w:hAnchor="page" w:x="1427" w:y="1720"/>
              <w:spacing w:after="40" w:line="240" w:lineRule="auto"/>
              <w:rPr>
                <w:sz w:val="20"/>
                <w:szCs w:val="20"/>
                <w:lang w:val="en-GB"/>
              </w:rPr>
            </w:pPr>
            <w:r w:rsidRPr="00F426E2">
              <w:rPr>
                <w:rStyle w:val="Egyb"/>
                <w:b/>
                <w:bCs/>
                <w:sz w:val="20"/>
                <w:szCs w:val="20"/>
                <w:lang w:val="en-GB"/>
              </w:rPr>
              <w:t>Processors:</w:t>
            </w:r>
          </w:p>
          <w:p w14:paraId="6DD9C923" w14:textId="77777777" w:rsidR="006342EF" w:rsidRPr="00F426E2" w:rsidRDefault="000D3120" w:rsidP="00871F5C">
            <w:pPr>
              <w:pStyle w:val="Egyb0"/>
              <w:framePr w:w="13997" w:h="8722" w:wrap="none" w:vAnchor="page" w:hAnchor="page" w:x="1427" w:y="1720"/>
              <w:spacing w:after="40" w:line="240" w:lineRule="auto"/>
              <w:rPr>
                <w:sz w:val="20"/>
                <w:szCs w:val="20"/>
                <w:lang w:val="en-GB"/>
              </w:rPr>
            </w:pPr>
            <w:r w:rsidRPr="00F426E2">
              <w:rPr>
                <w:rStyle w:val="Egyb"/>
                <w:b/>
                <w:bCs/>
                <w:sz w:val="20"/>
                <w:szCs w:val="20"/>
                <w:lang w:val="en-GB"/>
              </w:rPr>
              <w:t xml:space="preserve">Webdesign Kft.: </w:t>
            </w:r>
            <w:r w:rsidRPr="00F426E2">
              <w:rPr>
                <w:rStyle w:val="Egyb"/>
                <w:sz w:val="20"/>
                <w:szCs w:val="20"/>
                <w:lang w:val="en-GB"/>
              </w:rPr>
              <w:t>sending invitations by email.</w:t>
            </w:r>
          </w:p>
          <w:p w14:paraId="5706262B" w14:textId="6F1CAF78" w:rsidR="006342EF" w:rsidRPr="00F426E2" w:rsidRDefault="000D3120" w:rsidP="00871F5C">
            <w:pPr>
              <w:pStyle w:val="Egyb0"/>
              <w:framePr w:w="13997" w:h="8722" w:wrap="none" w:vAnchor="page" w:hAnchor="page" w:x="1427" w:y="1720"/>
              <w:tabs>
                <w:tab w:val="left" w:pos="859"/>
                <w:tab w:val="left" w:pos="1762"/>
                <w:tab w:val="left" w:pos="3077"/>
                <w:tab w:val="left" w:pos="4286"/>
                <w:tab w:val="left" w:pos="4944"/>
              </w:tabs>
              <w:spacing w:after="40" w:line="240" w:lineRule="auto"/>
              <w:rPr>
                <w:sz w:val="20"/>
                <w:szCs w:val="20"/>
                <w:lang w:val="en-GB"/>
              </w:rPr>
            </w:pPr>
            <w:r w:rsidRPr="00F426E2">
              <w:rPr>
                <w:rStyle w:val="Egyb"/>
                <w:sz w:val="20"/>
                <w:szCs w:val="20"/>
                <w:lang w:val="en-GB"/>
              </w:rPr>
              <w:t>Address: 1137 Budapest, Pozsonyi út 49.</w:t>
            </w:r>
          </w:p>
          <w:p w14:paraId="21F3338A" w14:textId="3EB750BD" w:rsidR="006342EF" w:rsidRPr="00F426E2" w:rsidRDefault="000D3120" w:rsidP="00871F5C">
            <w:pPr>
              <w:pStyle w:val="Egyb0"/>
              <w:framePr w:w="13997" w:h="8722" w:wrap="none" w:vAnchor="page" w:hAnchor="page" w:x="1427" w:y="1720"/>
              <w:tabs>
                <w:tab w:val="left" w:pos="1522"/>
                <w:tab w:val="left" w:pos="2693"/>
                <w:tab w:val="left" w:pos="3643"/>
                <w:tab w:val="left" w:pos="4810"/>
              </w:tabs>
              <w:spacing w:after="40" w:line="240" w:lineRule="auto"/>
              <w:rPr>
                <w:sz w:val="20"/>
                <w:szCs w:val="20"/>
                <w:lang w:val="en-GB"/>
              </w:rPr>
            </w:pPr>
            <w:r w:rsidRPr="00F426E2">
              <w:rPr>
                <w:rStyle w:val="Egyb"/>
                <w:sz w:val="20"/>
                <w:szCs w:val="20"/>
                <w:lang w:val="en-GB"/>
              </w:rPr>
              <w:t>Phone: +36 1 323 1074</w:t>
            </w:r>
          </w:p>
          <w:p w14:paraId="0A0CE88A" w14:textId="77777777" w:rsidR="006342EF" w:rsidRPr="00F426E2" w:rsidRDefault="000D3120" w:rsidP="00871F5C">
            <w:pPr>
              <w:pStyle w:val="Egyb0"/>
              <w:framePr w:w="13997" w:h="8722" w:wrap="none" w:vAnchor="page" w:hAnchor="page" w:x="1427" w:y="1720"/>
              <w:spacing w:after="300" w:line="240" w:lineRule="auto"/>
              <w:rPr>
                <w:sz w:val="20"/>
                <w:szCs w:val="20"/>
                <w:lang w:val="en-GB"/>
              </w:rPr>
            </w:pPr>
            <w:r w:rsidRPr="00F426E2">
              <w:rPr>
                <w:rStyle w:val="Egyb"/>
                <w:sz w:val="20"/>
                <w:szCs w:val="20"/>
                <w:lang w:val="en-GB"/>
              </w:rPr>
              <w:t xml:space="preserve">Email: </w:t>
            </w:r>
            <w:hyperlink r:id="rId14" w:history="1">
              <w:r w:rsidRPr="00F426E2">
                <w:rPr>
                  <w:rStyle w:val="Egyb"/>
                  <w:color w:val="0563C1"/>
                  <w:sz w:val="20"/>
                  <w:szCs w:val="20"/>
                  <w:u w:val="single"/>
                  <w:lang w:val="en-GB"/>
                </w:rPr>
                <w:t>office@webdesign.hu</w:t>
              </w:r>
            </w:hyperlink>
          </w:p>
          <w:p w14:paraId="2C419A79" w14:textId="77777777" w:rsidR="006342EF" w:rsidRPr="00F426E2" w:rsidRDefault="000D3120" w:rsidP="00871F5C">
            <w:pPr>
              <w:pStyle w:val="Egyb0"/>
              <w:framePr w:w="13997" w:h="8722" w:wrap="none" w:vAnchor="page" w:hAnchor="page" w:x="1427" w:y="1720"/>
              <w:spacing w:after="40" w:line="240" w:lineRule="auto"/>
              <w:rPr>
                <w:sz w:val="20"/>
                <w:szCs w:val="20"/>
                <w:lang w:val="en-GB"/>
              </w:rPr>
            </w:pPr>
            <w:r w:rsidRPr="00F426E2">
              <w:rPr>
                <w:rStyle w:val="Egyb"/>
                <w:b/>
                <w:bCs/>
                <w:sz w:val="20"/>
                <w:szCs w:val="20"/>
                <w:lang w:val="en-GB"/>
              </w:rPr>
              <w:t>Recipients:</w:t>
            </w:r>
            <w:r w:rsidRPr="00F426E2">
              <w:rPr>
                <w:rStyle w:val="Egyb"/>
                <w:sz w:val="20"/>
                <w:szCs w:val="20"/>
                <w:lang w:val="en-GB"/>
              </w:rPr>
              <w:t xml:space="preserve"> none.</w:t>
            </w:r>
          </w:p>
        </w:tc>
      </w:tr>
      <w:tr w:rsidR="006342EF" w:rsidRPr="00F426E2" w14:paraId="18308587" w14:textId="77777777" w:rsidTr="00871F5C">
        <w:trPr>
          <w:trHeight w:hRule="exact" w:val="2789"/>
        </w:trPr>
        <w:tc>
          <w:tcPr>
            <w:tcW w:w="2592" w:type="dxa"/>
          </w:tcPr>
          <w:p w14:paraId="236F5672" w14:textId="77777777" w:rsidR="006342EF" w:rsidRPr="00F426E2" w:rsidRDefault="000D3120" w:rsidP="00871F5C">
            <w:pPr>
              <w:pStyle w:val="Egyb0"/>
              <w:framePr w:w="13997" w:h="8722" w:wrap="none" w:vAnchor="page" w:hAnchor="page" w:x="1427" w:y="1720"/>
              <w:spacing w:after="160" w:line="252" w:lineRule="auto"/>
              <w:rPr>
                <w:sz w:val="20"/>
                <w:szCs w:val="20"/>
                <w:lang w:val="en-GB"/>
              </w:rPr>
            </w:pPr>
            <w:r w:rsidRPr="00F426E2">
              <w:rPr>
                <w:rStyle w:val="Egyb"/>
                <w:b/>
                <w:bCs/>
                <w:sz w:val="20"/>
                <w:szCs w:val="20"/>
                <w:lang w:val="en-GB"/>
              </w:rPr>
              <w:t>Registration for an event</w:t>
            </w:r>
          </w:p>
          <w:p w14:paraId="015422C4" w14:textId="77777777" w:rsidR="006342EF" w:rsidRPr="00F426E2" w:rsidRDefault="000D3120" w:rsidP="00871F5C">
            <w:pPr>
              <w:pStyle w:val="Egyb0"/>
              <w:framePr w:w="13997" w:h="8722" w:wrap="none" w:vAnchor="page" w:hAnchor="page" w:x="1427" w:y="1720"/>
              <w:spacing w:after="0"/>
              <w:rPr>
                <w:sz w:val="20"/>
                <w:szCs w:val="20"/>
                <w:lang w:val="en-GB"/>
              </w:rPr>
            </w:pPr>
            <w:r w:rsidRPr="00F426E2">
              <w:rPr>
                <w:rStyle w:val="Egyb"/>
                <w:sz w:val="20"/>
                <w:szCs w:val="20"/>
                <w:lang w:val="en-GB"/>
              </w:rPr>
              <w:t>The purpose of the processing is to confirm the intention to participate in the event (registration).</w:t>
            </w:r>
          </w:p>
        </w:tc>
        <w:tc>
          <w:tcPr>
            <w:tcW w:w="3336" w:type="dxa"/>
          </w:tcPr>
          <w:p w14:paraId="13C67A65" w14:textId="77777777" w:rsidR="006342EF" w:rsidRPr="00F426E2" w:rsidRDefault="000D3120" w:rsidP="00871F5C">
            <w:pPr>
              <w:pStyle w:val="Egyb0"/>
              <w:framePr w:w="13997" w:h="8722" w:wrap="none" w:vAnchor="page" w:hAnchor="page" w:x="1427" w:y="1720"/>
              <w:spacing w:after="160"/>
              <w:rPr>
                <w:sz w:val="20"/>
                <w:szCs w:val="20"/>
                <w:lang w:val="en-GB"/>
              </w:rPr>
            </w:pPr>
            <w:r w:rsidRPr="00F426E2">
              <w:rPr>
                <w:rStyle w:val="Egyb"/>
                <w:b/>
                <w:bCs/>
                <w:sz w:val="20"/>
                <w:szCs w:val="20"/>
                <w:lang w:val="en-GB"/>
              </w:rPr>
              <w:t xml:space="preserve">Duration: </w:t>
            </w:r>
            <w:r w:rsidRPr="00F426E2">
              <w:rPr>
                <w:rStyle w:val="Egyb"/>
                <w:sz w:val="20"/>
                <w:szCs w:val="20"/>
                <w:lang w:val="en-GB"/>
              </w:rPr>
              <w:t>For 5 years following the fulfilment of the purpose on the basis of legitimate interest, or earlier, until the data subject withdraws their consent prior to the event taking place.</w:t>
            </w:r>
          </w:p>
          <w:p w14:paraId="40522938" w14:textId="77777777" w:rsidR="006342EF" w:rsidRPr="00F426E2" w:rsidRDefault="000D3120" w:rsidP="00871F5C">
            <w:pPr>
              <w:pStyle w:val="Egyb0"/>
              <w:framePr w:w="13997" w:h="8722" w:wrap="none" w:vAnchor="page" w:hAnchor="page" w:x="1427" w:y="1720"/>
              <w:spacing w:after="0" w:line="257" w:lineRule="auto"/>
              <w:rPr>
                <w:sz w:val="20"/>
                <w:szCs w:val="20"/>
                <w:lang w:val="en-GB"/>
              </w:rPr>
            </w:pPr>
            <w:r w:rsidRPr="00F426E2">
              <w:rPr>
                <w:rStyle w:val="Egyb"/>
                <w:b/>
                <w:bCs/>
                <w:sz w:val="20"/>
                <w:szCs w:val="20"/>
                <w:lang w:val="en-GB"/>
              </w:rPr>
              <w:t xml:space="preserve">Legal basis: </w:t>
            </w:r>
            <w:r w:rsidRPr="00F426E2">
              <w:rPr>
                <w:rStyle w:val="Egyb"/>
                <w:sz w:val="20"/>
                <w:szCs w:val="20"/>
                <w:lang w:val="en-GB"/>
              </w:rPr>
              <w:t>Article 6(1)(a) GDPR (voluntary consent of the data subject).</w:t>
            </w:r>
          </w:p>
        </w:tc>
        <w:tc>
          <w:tcPr>
            <w:tcW w:w="2702" w:type="dxa"/>
          </w:tcPr>
          <w:p w14:paraId="2B0414FC" w14:textId="77777777" w:rsidR="006342EF" w:rsidRPr="00F426E2" w:rsidRDefault="000D3120" w:rsidP="00197E18">
            <w:pPr>
              <w:pStyle w:val="Egyb0"/>
              <w:framePr w:w="13997" w:h="8722" w:wrap="none" w:vAnchor="page" w:hAnchor="page" w:x="1427" w:y="1720"/>
              <w:spacing w:after="160"/>
              <w:ind w:left="57"/>
              <w:rPr>
                <w:sz w:val="20"/>
                <w:szCs w:val="20"/>
                <w:lang w:val="en-GB"/>
              </w:rPr>
            </w:pPr>
            <w:r w:rsidRPr="00F426E2">
              <w:rPr>
                <w:rStyle w:val="Egyb"/>
                <w:b/>
                <w:bCs/>
                <w:sz w:val="20"/>
                <w:szCs w:val="20"/>
                <w:lang w:val="en-GB"/>
              </w:rPr>
              <w:t xml:space="preserve">Categories of processed data: </w:t>
            </w:r>
            <w:r w:rsidRPr="00F426E2">
              <w:rPr>
                <w:rStyle w:val="Egyb"/>
                <w:sz w:val="20"/>
                <w:szCs w:val="20"/>
                <w:lang w:val="en-GB"/>
              </w:rPr>
              <w:t>Categories of processed data: the categories of data included on the online registration interface.</w:t>
            </w:r>
          </w:p>
          <w:p w14:paraId="56A5DC37" w14:textId="77777777" w:rsidR="006342EF" w:rsidRPr="00F426E2" w:rsidRDefault="000D3120" w:rsidP="00197E18">
            <w:pPr>
              <w:pStyle w:val="Egyb0"/>
              <w:framePr w:w="13997" w:h="8722" w:wrap="none" w:vAnchor="page" w:hAnchor="page" w:x="1427" w:y="1720"/>
              <w:spacing w:after="160" w:line="252" w:lineRule="auto"/>
              <w:ind w:left="57"/>
              <w:rPr>
                <w:sz w:val="20"/>
                <w:szCs w:val="20"/>
                <w:lang w:val="en-GB"/>
              </w:rPr>
            </w:pPr>
            <w:r w:rsidRPr="00F426E2">
              <w:rPr>
                <w:rStyle w:val="Egyb"/>
                <w:b/>
                <w:bCs/>
                <w:sz w:val="20"/>
                <w:szCs w:val="20"/>
                <w:lang w:val="en-GB"/>
              </w:rPr>
              <w:t>Source of data:</w:t>
            </w:r>
            <w:r w:rsidRPr="00F426E2">
              <w:rPr>
                <w:rStyle w:val="Egyb"/>
                <w:sz w:val="20"/>
                <w:szCs w:val="20"/>
                <w:lang w:val="en-GB"/>
              </w:rPr>
              <w:t xml:space="preserve"> directly from the data subject.</w:t>
            </w:r>
          </w:p>
          <w:p w14:paraId="33FE0D90" w14:textId="77777777" w:rsidR="006342EF" w:rsidRPr="00F426E2" w:rsidRDefault="000D3120" w:rsidP="00197E18">
            <w:pPr>
              <w:pStyle w:val="Egyb0"/>
              <w:framePr w:w="13997" w:h="8722" w:wrap="none" w:vAnchor="page" w:hAnchor="page" w:x="1427" w:y="1720"/>
              <w:spacing w:after="160"/>
              <w:ind w:left="57"/>
              <w:rPr>
                <w:sz w:val="20"/>
                <w:szCs w:val="20"/>
                <w:lang w:val="en-GB"/>
              </w:rPr>
            </w:pPr>
            <w:r w:rsidRPr="00F426E2">
              <w:rPr>
                <w:rStyle w:val="Egyb"/>
                <w:b/>
                <w:bCs/>
                <w:sz w:val="20"/>
                <w:szCs w:val="20"/>
                <w:lang w:val="en-GB"/>
              </w:rPr>
              <w:t>Data subject:</w:t>
            </w:r>
          </w:p>
        </w:tc>
        <w:tc>
          <w:tcPr>
            <w:tcW w:w="5366" w:type="dxa"/>
          </w:tcPr>
          <w:p w14:paraId="345B1026" w14:textId="77777777" w:rsidR="006342EF" w:rsidRPr="00F426E2" w:rsidRDefault="000D3120" w:rsidP="00197E18">
            <w:pPr>
              <w:pStyle w:val="Egyb0"/>
              <w:framePr w:w="13997" w:h="8722" w:wrap="none" w:vAnchor="page" w:hAnchor="page" w:x="1427" w:y="1720"/>
              <w:spacing w:after="300" w:line="240" w:lineRule="auto"/>
              <w:ind w:left="57"/>
              <w:rPr>
                <w:sz w:val="20"/>
                <w:szCs w:val="20"/>
                <w:lang w:val="en-GB"/>
              </w:rPr>
            </w:pPr>
            <w:r w:rsidRPr="00F426E2">
              <w:rPr>
                <w:rStyle w:val="Egyb"/>
                <w:b/>
                <w:bCs/>
                <w:sz w:val="20"/>
                <w:szCs w:val="20"/>
                <w:lang w:val="en-GB"/>
              </w:rPr>
              <w:t>Processors and processing activity:</w:t>
            </w:r>
          </w:p>
          <w:p w14:paraId="24875C8B" w14:textId="77777777" w:rsidR="006342EF" w:rsidRPr="00F426E2" w:rsidRDefault="000D3120" w:rsidP="00197E18">
            <w:pPr>
              <w:pStyle w:val="Egyb0"/>
              <w:framePr w:w="13997" w:h="8722" w:wrap="none" w:vAnchor="page" w:hAnchor="page" w:x="1427" w:y="1720"/>
              <w:spacing w:after="40" w:line="240" w:lineRule="auto"/>
              <w:ind w:left="57"/>
              <w:rPr>
                <w:sz w:val="20"/>
                <w:szCs w:val="20"/>
                <w:lang w:val="en-GB"/>
              </w:rPr>
            </w:pPr>
            <w:r w:rsidRPr="00F426E2">
              <w:rPr>
                <w:rStyle w:val="Egyb"/>
                <w:b/>
                <w:bCs/>
                <w:sz w:val="20"/>
                <w:szCs w:val="20"/>
                <w:lang w:val="en-GB"/>
              </w:rPr>
              <w:t>Processors:</w:t>
            </w:r>
          </w:p>
          <w:p w14:paraId="77F6190F" w14:textId="77777777" w:rsidR="006342EF" w:rsidRPr="00F426E2" w:rsidRDefault="000D3120" w:rsidP="00197E18">
            <w:pPr>
              <w:pStyle w:val="Egyb0"/>
              <w:framePr w:w="13997" w:h="8722" w:wrap="none" w:vAnchor="page" w:hAnchor="page" w:x="1427" w:y="1720"/>
              <w:spacing w:after="40" w:line="240" w:lineRule="auto"/>
              <w:ind w:left="57"/>
              <w:rPr>
                <w:sz w:val="20"/>
                <w:szCs w:val="20"/>
                <w:lang w:val="en-GB"/>
              </w:rPr>
            </w:pPr>
            <w:r w:rsidRPr="00F426E2">
              <w:rPr>
                <w:rStyle w:val="Egyb"/>
                <w:b/>
                <w:bCs/>
                <w:sz w:val="20"/>
                <w:szCs w:val="20"/>
                <w:lang w:val="en-GB"/>
              </w:rPr>
              <w:t>Webdesign Kft.:</w:t>
            </w:r>
            <w:r w:rsidRPr="00F426E2">
              <w:rPr>
                <w:rStyle w:val="Egyb"/>
                <w:sz w:val="20"/>
                <w:szCs w:val="20"/>
                <w:lang w:val="en-GB"/>
              </w:rPr>
              <w:t xml:space="preserve"> operation of the online registration interface.</w:t>
            </w:r>
          </w:p>
          <w:p w14:paraId="372C491D" w14:textId="14A4851D" w:rsidR="006342EF" w:rsidRPr="00F426E2" w:rsidRDefault="000D3120" w:rsidP="00197E18">
            <w:pPr>
              <w:pStyle w:val="Egyb0"/>
              <w:framePr w:w="13997" w:h="8722" w:wrap="none" w:vAnchor="page" w:hAnchor="page" w:x="1427" w:y="1720"/>
              <w:tabs>
                <w:tab w:val="left" w:pos="859"/>
                <w:tab w:val="left" w:pos="1762"/>
                <w:tab w:val="left" w:pos="3077"/>
                <w:tab w:val="left" w:pos="4286"/>
                <w:tab w:val="left" w:pos="4944"/>
              </w:tabs>
              <w:spacing w:after="40" w:line="240" w:lineRule="auto"/>
              <w:ind w:left="57"/>
              <w:rPr>
                <w:sz w:val="20"/>
                <w:szCs w:val="20"/>
                <w:lang w:val="en-GB"/>
              </w:rPr>
            </w:pPr>
            <w:r w:rsidRPr="00F426E2">
              <w:rPr>
                <w:rStyle w:val="Egyb"/>
                <w:sz w:val="20"/>
                <w:szCs w:val="20"/>
                <w:lang w:val="en-GB"/>
              </w:rPr>
              <w:t>Address: 1137 Budapest, Pozsonyi út 49.</w:t>
            </w:r>
          </w:p>
          <w:p w14:paraId="38FDB055" w14:textId="2B1BC5A0" w:rsidR="006342EF" w:rsidRPr="00F426E2" w:rsidRDefault="000D3120" w:rsidP="00197E18">
            <w:pPr>
              <w:pStyle w:val="Egyb0"/>
              <w:framePr w:w="13997" w:h="8722" w:wrap="none" w:vAnchor="page" w:hAnchor="page" w:x="1427" w:y="1720"/>
              <w:tabs>
                <w:tab w:val="left" w:pos="1522"/>
                <w:tab w:val="left" w:pos="2693"/>
                <w:tab w:val="left" w:pos="3643"/>
                <w:tab w:val="left" w:pos="4810"/>
              </w:tabs>
              <w:spacing w:after="40" w:line="240" w:lineRule="auto"/>
              <w:ind w:left="57"/>
              <w:rPr>
                <w:sz w:val="20"/>
                <w:szCs w:val="20"/>
                <w:lang w:val="en-GB"/>
              </w:rPr>
            </w:pPr>
            <w:r w:rsidRPr="00F426E2">
              <w:rPr>
                <w:rStyle w:val="Egyb"/>
                <w:sz w:val="20"/>
                <w:szCs w:val="20"/>
                <w:lang w:val="en-GB"/>
              </w:rPr>
              <w:t>Phone: +36 1 323 1074</w:t>
            </w:r>
          </w:p>
          <w:p w14:paraId="77627BB3" w14:textId="77777777" w:rsidR="006342EF" w:rsidRPr="00F426E2" w:rsidRDefault="000D3120" w:rsidP="00197E18">
            <w:pPr>
              <w:pStyle w:val="Egyb0"/>
              <w:framePr w:w="13997" w:h="8722" w:wrap="none" w:vAnchor="page" w:hAnchor="page" w:x="1427" w:y="1720"/>
              <w:spacing w:after="40" w:line="240" w:lineRule="auto"/>
              <w:ind w:left="57"/>
              <w:rPr>
                <w:sz w:val="20"/>
                <w:szCs w:val="20"/>
                <w:lang w:val="en-GB"/>
              </w:rPr>
            </w:pPr>
            <w:r w:rsidRPr="00F426E2">
              <w:rPr>
                <w:rStyle w:val="Egyb"/>
                <w:sz w:val="20"/>
                <w:szCs w:val="20"/>
                <w:lang w:val="en-GB"/>
              </w:rPr>
              <w:t xml:space="preserve">Email: </w:t>
            </w:r>
            <w:hyperlink r:id="rId15" w:history="1">
              <w:r w:rsidRPr="00F426E2">
                <w:rPr>
                  <w:rStyle w:val="Egyb"/>
                  <w:color w:val="0563C1"/>
                  <w:sz w:val="20"/>
                  <w:szCs w:val="20"/>
                  <w:u w:val="single"/>
                  <w:lang w:val="en-GB"/>
                </w:rPr>
                <w:t>office@webdesign.hu</w:t>
              </w:r>
            </w:hyperlink>
          </w:p>
        </w:tc>
      </w:tr>
    </w:tbl>
    <w:p w14:paraId="187F5D7E" w14:textId="77777777" w:rsidR="006342EF" w:rsidRPr="00F426E2" w:rsidRDefault="006342EF">
      <w:pPr>
        <w:spacing w:line="1" w:lineRule="exact"/>
        <w:rPr>
          <w:lang w:val="en-GB"/>
        </w:rPr>
        <w:sectPr w:rsidR="006342EF" w:rsidRPr="00F426E2">
          <w:pgSz w:w="16840" w:h="11900" w:orient="landscape"/>
          <w:pgMar w:top="662" w:right="360" w:bottom="360" w:left="360" w:header="0" w:footer="3" w:gutter="0"/>
          <w:cols w:space="720"/>
          <w:noEndnote/>
          <w:docGrid w:linePitch="360"/>
        </w:sectPr>
      </w:pPr>
    </w:p>
    <w:p w14:paraId="69326F41" w14:textId="77777777" w:rsidR="006342EF" w:rsidRPr="00F426E2" w:rsidRDefault="006342EF">
      <w:pPr>
        <w:spacing w:line="1" w:lineRule="exact"/>
        <w:rPr>
          <w:lang w:val="en-GB"/>
        </w:rPr>
      </w:pPr>
    </w:p>
    <w:p w14:paraId="4EE31190" w14:textId="77777777" w:rsidR="006342EF" w:rsidRPr="00F426E2" w:rsidRDefault="000D3120">
      <w:pPr>
        <w:pStyle w:val="Fejlcvagylblc0"/>
        <w:framePr w:w="2650" w:h="509" w:hRule="exact" w:wrap="none" w:vAnchor="page" w:hAnchor="page" w:x="1221" w:y="707"/>
        <w:jc w:val="left"/>
        <w:rPr>
          <w:lang w:val="en-GB"/>
        </w:rPr>
      </w:pPr>
      <w:r w:rsidRPr="00F426E2">
        <w:rPr>
          <w:rStyle w:val="Fejlcvagylblc"/>
          <w:lang w:val="en-GB"/>
        </w:rPr>
        <w:t>Document ID: AT20</w:t>
      </w:r>
    </w:p>
    <w:p w14:paraId="7825B24D" w14:textId="77777777" w:rsidR="006342EF" w:rsidRPr="00F426E2" w:rsidRDefault="000D3120">
      <w:pPr>
        <w:pStyle w:val="Fejlcvagylblc0"/>
        <w:framePr w:w="2650" w:h="509" w:hRule="exact" w:wrap="none" w:vAnchor="page" w:hAnchor="page" w:x="1221" w:y="707"/>
        <w:jc w:val="left"/>
        <w:rPr>
          <w:lang w:val="en-GB"/>
        </w:rPr>
      </w:pPr>
      <w:r w:rsidRPr="00F426E2">
        <w:rPr>
          <w:rStyle w:val="Fejlcvagylblc"/>
          <w:lang w:val="en-GB"/>
        </w:rPr>
        <w:t>Document Version: 5p0</w:t>
      </w:r>
    </w:p>
    <w:p w14:paraId="593630E0" w14:textId="77777777" w:rsidR="006342EF" w:rsidRPr="00F426E2" w:rsidRDefault="000D3120" w:rsidP="00E931C4">
      <w:pPr>
        <w:pStyle w:val="Fejlcvagylblc0"/>
        <w:framePr w:w="3616" w:h="754" w:hRule="exact" w:wrap="none" w:vAnchor="page" w:hAnchor="page" w:x="11951" w:y="775"/>
        <w:rPr>
          <w:lang w:val="en-GB"/>
        </w:rPr>
      </w:pPr>
      <w:r w:rsidRPr="00F426E2">
        <w:rPr>
          <w:rStyle w:val="Fejlcvagylblc"/>
          <w:lang w:val="en-GB"/>
        </w:rPr>
        <w:t>Approved by: Deputy Chief Executive Officer</w:t>
      </w:r>
    </w:p>
    <w:p w14:paraId="0EFDF9CA" w14:textId="77777777" w:rsidR="006342EF" w:rsidRPr="00F426E2" w:rsidRDefault="000D3120" w:rsidP="00E931C4">
      <w:pPr>
        <w:pStyle w:val="Fejlcvagylblc0"/>
        <w:framePr w:w="3616" w:h="754" w:hRule="exact" w:wrap="none" w:vAnchor="page" w:hAnchor="page" w:x="11951" w:y="775"/>
        <w:rPr>
          <w:lang w:val="en-GB"/>
        </w:rPr>
      </w:pPr>
      <w:r w:rsidRPr="00F426E2">
        <w:rPr>
          <w:rStyle w:val="Fejlcvagylblc"/>
          <w:lang w:val="en-GB"/>
        </w:rPr>
        <w:t>Effective from: 4 May 2023</w:t>
      </w:r>
    </w:p>
    <w:p w14:paraId="406469E3" w14:textId="77777777" w:rsidR="006342EF" w:rsidRPr="00F426E2" w:rsidRDefault="000D3120" w:rsidP="00E931C4">
      <w:pPr>
        <w:pStyle w:val="Fejlcvagylblc0"/>
        <w:framePr w:w="3616" w:h="754" w:hRule="exact" w:wrap="none" w:vAnchor="page" w:hAnchor="page" w:x="11951" w:y="775"/>
        <w:rPr>
          <w:lang w:val="en-GB"/>
        </w:rPr>
      </w:pPr>
      <w:r w:rsidRPr="00F426E2">
        <w:rPr>
          <w:rStyle w:val="Fejlcvagylblc"/>
          <w:lang w:val="en-GB"/>
        </w:rPr>
        <w:t>(until revoked)</w:t>
      </w:r>
    </w:p>
    <w:tbl>
      <w:tblPr>
        <w:tblOverlap w:val="never"/>
        <w:tblW w:w="0" w:type="auto"/>
        <w:tblLayout w:type="fixed"/>
        <w:tblCellMar>
          <w:left w:w="10" w:type="dxa"/>
          <w:right w:w="10" w:type="dxa"/>
        </w:tblCellMar>
        <w:tblLook w:val="04A0" w:firstRow="1" w:lastRow="0" w:firstColumn="1" w:lastColumn="0" w:noHBand="0" w:noVBand="1"/>
      </w:tblPr>
      <w:tblGrid>
        <w:gridCol w:w="2592"/>
        <w:gridCol w:w="3336"/>
        <w:gridCol w:w="2702"/>
        <w:gridCol w:w="5366"/>
      </w:tblGrid>
      <w:tr w:rsidR="006342EF" w:rsidRPr="00F426E2" w14:paraId="45623F81" w14:textId="77777777">
        <w:trPr>
          <w:trHeight w:hRule="exact" w:val="1046"/>
        </w:trPr>
        <w:tc>
          <w:tcPr>
            <w:tcW w:w="2592" w:type="dxa"/>
            <w:vAlign w:val="center"/>
          </w:tcPr>
          <w:p w14:paraId="673F0972" w14:textId="77777777" w:rsidR="006342EF" w:rsidRPr="00F426E2" w:rsidRDefault="000D3120" w:rsidP="00C82DEB">
            <w:pPr>
              <w:pStyle w:val="Egyb0"/>
              <w:framePr w:w="13997" w:h="8678" w:wrap="none" w:vAnchor="page" w:hAnchor="page" w:x="1427" w:y="1720"/>
              <w:spacing w:after="0" w:line="257" w:lineRule="auto"/>
              <w:rPr>
                <w:sz w:val="20"/>
                <w:szCs w:val="20"/>
                <w:lang w:val="en-GB"/>
              </w:rPr>
            </w:pPr>
            <w:r w:rsidRPr="00F426E2">
              <w:rPr>
                <w:rStyle w:val="Egyb"/>
                <w:b/>
                <w:bCs/>
                <w:sz w:val="20"/>
                <w:szCs w:val="20"/>
                <w:lang w:val="en-GB"/>
              </w:rPr>
              <w:t>Name and purpose of processing</w:t>
            </w:r>
          </w:p>
        </w:tc>
        <w:tc>
          <w:tcPr>
            <w:tcW w:w="3336" w:type="dxa"/>
            <w:vAlign w:val="center"/>
          </w:tcPr>
          <w:p w14:paraId="785A4E66" w14:textId="77777777" w:rsidR="006342EF" w:rsidRPr="00F426E2" w:rsidRDefault="000D3120">
            <w:pPr>
              <w:pStyle w:val="Egyb0"/>
              <w:framePr w:w="13997" w:h="8678" w:wrap="none" w:vAnchor="page" w:hAnchor="page" w:x="1427" w:y="1720"/>
              <w:spacing w:after="0" w:line="257" w:lineRule="auto"/>
              <w:jc w:val="both"/>
              <w:rPr>
                <w:sz w:val="20"/>
                <w:szCs w:val="20"/>
                <w:lang w:val="en-GB"/>
              </w:rPr>
            </w:pPr>
            <w:r w:rsidRPr="00F426E2">
              <w:rPr>
                <w:rStyle w:val="Egyb"/>
                <w:b/>
                <w:bCs/>
                <w:sz w:val="20"/>
                <w:szCs w:val="20"/>
                <w:lang w:val="en-GB"/>
              </w:rPr>
              <w:t>Duration and legal basis of processing</w:t>
            </w:r>
          </w:p>
        </w:tc>
        <w:tc>
          <w:tcPr>
            <w:tcW w:w="2702" w:type="dxa"/>
            <w:vAlign w:val="center"/>
          </w:tcPr>
          <w:p w14:paraId="3B7EA627" w14:textId="77777777" w:rsidR="006342EF" w:rsidRPr="00F426E2" w:rsidRDefault="000D3120" w:rsidP="00C82DEB">
            <w:pPr>
              <w:pStyle w:val="Egyb0"/>
              <w:framePr w:w="13997" w:h="8678" w:wrap="none" w:vAnchor="page" w:hAnchor="page" w:x="1427" w:y="1720"/>
              <w:spacing w:after="0" w:line="257" w:lineRule="auto"/>
              <w:rPr>
                <w:sz w:val="20"/>
                <w:szCs w:val="20"/>
                <w:lang w:val="en-GB"/>
              </w:rPr>
            </w:pPr>
            <w:r w:rsidRPr="00F426E2">
              <w:rPr>
                <w:rStyle w:val="Egyb"/>
                <w:b/>
                <w:bCs/>
                <w:sz w:val="20"/>
                <w:szCs w:val="20"/>
                <w:lang w:val="en-GB"/>
              </w:rPr>
              <w:t>Categories and source of the processed data; categories of data subjects</w:t>
            </w:r>
          </w:p>
        </w:tc>
        <w:tc>
          <w:tcPr>
            <w:tcW w:w="5366" w:type="dxa"/>
            <w:vAlign w:val="center"/>
          </w:tcPr>
          <w:p w14:paraId="04B8ECD4" w14:textId="77777777" w:rsidR="006342EF" w:rsidRPr="00F426E2" w:rsidRDefault="000D3120">
            <w:pPr>
              <w:pStyle w:val="Egyb0"/>
              <w:framePr w:w="13997" w:h="8678" w:wrap="none" w:vAnchor="page" w:hAnchor="page" w:x="1427" w:y="1720"/>
              <w:spacing w:after="0" w:line="240" w:lineRule="auto"/>
              <w:rPr>
                <w:sz w:val="20"/>
                <w:szCs w:val="20"/>
                <w:lang w:val="en-GB"/>
              </w:rPr>
            </w:pPr>
            <w:r w:rsidRPr="00F426E2">
              <w:rPr>
                <w:rStyle w:val="Egyb"/>
                <w:b/>
                <w:bCs/>
                <w:sz w:val="20"/>
                <w:szCs w:val="20"/>
                <w:lang w:val="en-GB"/>
              </w:rPr>
              <w:t>Processors and processing activity; Recipients</w:t>
            </w:r>
          </w:p>
        </w:tc>
      </w:tr>
      <w:tr w:rsidR="006342EF" w:rsidRPr="00F426E2" w14:paraId="762F810C" w14:textId="77777777" w:rsidTr="00871F5C">
        <w:trPr>
          <w:trHeight w:hRule="exact" w:val="2050"/>
        </w:trPr>
        <w:tc>
          <w:tcPr>
            <w:tcW w:w="2592" w:type="dxa"/>
          </w:tcPr>
          <w:p w14:paraId="652B246F" w14:textId="77777777" w:rsidR="006342EF" w:rsidRPr="00F426E2" w:rsidRDefault="006342EF" w:rsidP="00871F5C">
            <w:pPr>
              <w:framePr w:w="13997" w:h="8678" w:wrap="none" w:vAnchor="page" w:hAnchor="page" w:x="1427" w:y="1720"/>
              <w:rPr>
                <w:sz w:val="10"/>
                <w:szCs w:val="10"/>
                <w:lang w:val="en-GB"/>
              </w:rPr>
            </w:pPr>
          </w:p>
        </w:tc>
        <w:tc>
          <w:tcPr>
            <w:tcW w:w="3336" w:type="dxa"/>
          </w:tcPr>
          <w:p w14:paraId="432197BB" w14:textId="77777777" w:rsidR="006342EF" w:rsidRPr="00F426E2" w:rsidRDefault="000D3120" w:rsidP="00871F5C">
            <w:pPr>
              <w:pStyle w:val="Egyb0"/>
              <w:framePr w:w="13997" w:h="8678" w:wrap="none" w:vAnchor="page" w:hAnchor="page" w:x="1427" w:y="1720"/>
              <w:spacing w:after="0" w:line="257" w:lineRule="auto"/>
              <w:rPr>
                <w:sz w:val="20"/>
                <w:szCs w:val="20"/>
                <w:lang w:val="en-GB"/>
              </w:rPr>
            </w:pPr>
            <w:r w:rsidRPr="00F426E2">
              <w:rPr>
                <w:rStyle w:val="Egyb"/>
                <w:sz w:val="20"/>
                <w:szCs w:val="20"/>
                <w:lang w:val="en-GB"/>
              </w:rPr>
              <w:t>In the absence of consent, the data subject will not participate in the events.</w:t>
            </w:r>
          </w:p>
        </w:tc>
        <w:tc>
          <w:tcPr>
            <w:tcW w:w="2702" w:type="dxa"/>
          </w:tcPr>
          <w:p w14:paraId="7AC6BFDD" w14:textId="77777777" w:rsidR="006342EF" w:rsidRPr="00F426E2" w:rsidRDefault="000D3120" w:rsidP="00871F5C">
            <w:pPr>
              <w:pStyle w:val="Egyb0"/>
              <w:framePr w:w="13997" w:h="8678" w:wrap="none" w:vAnchor="page" w:hAnchor="page" w:x="1427" w:y="1720"/>
              <w:spacing w:after="0"/>
              <w:rPr>
                <w:sz w:val="20"/>
                <w:szCs w:val="20"/>
                <w:lang w:val="en-GB"/>
              </w:rPr>
            </w:pPr>
            <w:r w:rsidRPr="00F426E2">
              <w:rPr>
                <w:rStyle w:val="Egyb"/>
                <w:sz w:val="20"/>
                <w:szCs w:val="20"/>
                <w:lang w:val="en-GB"/>
              </w:rPr>
              <w:t>Any natural person (including sole traders and primary agricultural producers, as well as representatives acting on behalf of an organisation) who voluntarily registers for a given event.</w:t>
            </w:r>
          </w:p>
        </w:tc>
        <w:tc>
          <w:tcPr>
            <w:tcW w:w="5366" w:type="dxa"/>
          </w:tcPr>
          <w:p w14:paraId="35BB86CF" w14:textId="77777777" w:rsidR="006342EF" w:rsidRPr="00F426E2" w:rsidRDefault="000D3120" w:rsidP="00871F5C">
            <w:pPr>
              <w:pStyle w:val="Egyb0"/>
              <w:framePr w:w="13997" w:h="8678" w:wrap="none" w:vAnchor="page" w:hAnchor="page" w:x="1427" w:y="1720"/>
              <w:spacing w:after="0" w:line="240" w:lineRule="auto"/>
              <w:rPr>
                <w:sz w:val="20"/>
                <w:szCs w:val="20"/>
                <w:lang w:val="en-GB"/>
              </w:rPr>
            </w:pPr>
            <w:r w:rsidRPr="00F426E2">
              <w:rPr>
                <w:rStyle w:val="Egyb"/>
                <w:b/>
                <w:bCs/>
                <w:sz w:val="20"/>
                <w:szCs w:val="20"/>
                <w:lang w:val="en-GB"/>
              </w:rPr>
              <w:t>Recipients:</w:t>
            </w:r>
            <w:r w:rsidRPr="00F426E2">
              <w:rPr>
                <w:rStyle w:val="Egyb"/>
                <w:sz w:val="20"/>
                <w:szCs w:val="20"/>
                <w:lang w:val="en-GB"/>
              </w:rPr>
              <w:t xml:space="preserve"> none.</w:t>
            </w:r>
          </w:p>
        </w:tc>
      </w:tr>
      <w:tr w:rsidR="006342EF" w:rsidRPr="00F426E2" w14:paraId="0B572A96" w14:textId="77777777" w:rsidTr="00871F5C">
        <w:trPr>
          <w:trHeight w:hRule="exact" w:val="5582"/>
        </w:trPr>
        <w:tc>
          <w:tcPr>
            <w:tcW w:w="2592" w:type="dxa"/>
          </w:tcPr>
          <w:p w14:paraId="17769F00" w14:textId="77777777" w:rsidR="006342EF" w:rsidRPr="00F426E2" w:rsidRDefault="000D3120" w:rsidP="00871F5C">
            <w:pPr>
              <w:pStyle w:val="Egyb0"/>
              <w:framePr w:w="13997" w:h="8678" w:wrap="none" w:vAnchor="page" w:hAnchor="page" w:x="1427" w:y="1720"/>
              <w:spacing w:after="160"/>
              <w:rPr>
                <w:sz w:val="20"/>
                <w:szCs w:val="20"/>
                <w:lang w:val="en-GB"/>
              </w:rPr>
            </w:pPr>
            <w:r w:rsidRPr="00F426E2">
              <w:rPr>
                <w:rStyle w:val="Egyb"/>
                <w:b/>
                <w:bCs/>
                <w:sz w:val="20"/>
                <w:szCs w:val="20"/>
                <w:lang w:val="en-GB"/>
              </w:rPr>
              <w:t>Market research for the development of the Controllers’ products and services</w:t>
            </w:r>
          </w:p>
          <w:p w14:paraId="3CBE7D5F" w14:textId="77777777" w:rsidR="006342EF" w:rsidRPr="00F426E2" w:rsidRDefault="000D3120" w:rsidP="00871F5C">
            <w:pPr>
              <w:pStyle w:val="Egyb0"/>
              <w:framePr w:w="13997" w:h="8678" w:wrap="none" w:vAnchor="page" w:hAnchor="page" w:x="1427" w:y="1720"/>
              <w:spacing w:after="0"/>
              <w:rPr>
                <w:sz w:val="20"/>
                <w:szCs w:val="20"/>
                <w:lang w:val="en-GB"/>
              </w:rPr>
            </w:pPr>
            <w:r w:rsidRPr="00F426E2">
              <w:rPr>
                <w:rStyle w:val="Egyb"/>
                <w:sz w:val="20"/>
                <w:szCs w:val="20"/>
                <w:lang w:val="en-GB"/>
              </w:rPr>
              <w:t>The purpose of the processing is market research, which may primarily relate to your (the data subject’s) needs, purchasing preferences and habits.</w:t>
            </w:r>
          </w:p>
        </w:tc>
        <w:tc>
          <w:tcPr>
            <w:tcW w:w="3336" w:type="dxa"/>
          </w:tcPr>
          <w:p w14:paraId="72DC6C17" w14:textId="41D89846" w:rsidR="006342EF" w:rsidRPr="00F426E2" w:rsidRDefault="000D3120" w:rsidP="00871F5C">
            <w:pPr>
              <w:pStyle w:val="Egyb0"/>
              <w:framePr w:w="13997" w:h="8678" w:wrap="none" w:vAnchor="page" w:hAnchor="page" w:x="1427" w:y="1720"/>
              <w:tabs>
                <w:tab w:val="left" w:pos="1248"/>
              </w:tabs>
              <w:spacing w:after="0" w:line="257" w:lineRule="auto"/>
              <w:rPr>
                <w:sz w:val="20"/>
                <w:szCs w:val="20"/>
                <w:lang w:val="en-GB"/>
              </w:rPr>
            </w:pPr>
            <w:r w:rsidRPr="00F426E2">
              <w:rPr>
                <w:rStyle w:val="Egyb"/>
                <w:b/>
                <w:bCs/>
                <w:sz w:val="20"/>
                <w:szCs w:val="20"/>
                <w:lang w:val="en-GB"/>
              </w:rPr>
              <w:t>Duration</w:t>
            </w:r>
            <w:r w:rsidRPr="00F426E2">
              <w:rPr>
                <w:rStyle w:val="Egyb"/>
                <w:sz w:val="20"/>
                <w:szCs w:val="20"/>
                <w:lang w:val="en-GB"/>
              </w:rPr>
              <w:t>: Until you (the data subject)</w:t>
            </w:r>
          </w:p>
          <w:p w14:paraId="0D2BB29B" w14:textId="77777777" w:rsidR="006342EF" w:rsidRPr="00F426E2" w:rsidRDefault="000D3120" w:rsidP="00871F5C">
            <w:pPr>
              <w:pStyle w:val="Egyb0"/>
              <w:framePr w:w="13997" w:h="8678" w:wrap="none" w:vAnchor="page" w:hAnchor="page" w:x="1427" w:y="1720"/>
              <w:spacing w:after="160" w:line="257" w:lineRule="auto"/>
              <w:rPr>
                <w:sz w:val="20"/>
                <w:szCs w:val="20"/>
                <w:lang w:val="en-GB"/>
              </w:rPr>
            </w:pPr>
            <w:r w:rsidRPr="00F426E2">
              <w:rPr>
                <w:rStyle w:val="Egyb"/>
                <w:sz w:val="20"/>
                <w:szCs w:val="20"/>
                <w:lang w:val="en-GB"/>
              </w:rPr>
              <w:t>withdraw your consent.</w:t>
            </w:r>
          </w:p>
          <w:p w14:paraId="606FAEB6" w14:textId="6EBA251B" w:rsidR="006342EF" w:rsidRPr="00F426E2" w:rsidRDefault="000D3120" w:rsidP="00871F5C">
            <w:pPr>
              <w:pStyle w:val="Egyb0"/>
              <w:framePr w:w="13997" w:h="8678" w:wrap="none" w:vAnchor="page" w:hAnchor="page" w:x="1427" w:y="1720"/>
              <w:tabs>
                <w:tab w:val="left" w:pos="1982"/>
              </w:tabs>
              <w:spacing w:after="240" w:line="257" w:lineRule="auto"/>
              <w:rPr>
                <w:sz w:val="20"/>
                <w:szCs w:val="20"/>
                <w:lang w:val="en-GB"/>
              </w:rPr>
            </w:pPr>
            <w:r w:rsidRPr="00F426E2">
              <w:rPr>
                <w:rStyle w:val="Egyb"/>
                <w:b/>
                <w:bCs/>
                <w:sz w:val="20"/>
                <w:szCs w:val="20"/>
                <w:lang w:val="en-GB"/>
              </w:rPr>
              <w:t>Legal basis</w:t>
            </w:r>
            <w:r w:rsidRPr="00F426E2">
              <w:rPr>
                <w:rStyle w:val="Egyb"/>
                <w:sz w:val="20"/>
                <w:szCs w:val="20"/>
                <w:lang w:val="en-GB"/>
              </w:rPr>
              <w:t>: Article 6(1)(a) GDPR (voluntary consent of the data subject).</w:t>
            </w:r>
          </w:p>
          <w:p w14:paraId="378E641E" w14:textId="77777777" w:rsidR="006342EF" w:rsidRPr="00F426E2" w:rsidRDefault="000D3120" w:rsidP="00871F5C">
            <w:pPr>
              <w:pStyle w:val="Egyb0"/>
              <w:framePr w:w="13997" w:h="8678" w:wrap="none" w:vAnchor="page" w:hAnchor="page" w:x="1427" w:y="1720"/>
              <w:spacing w:after="200" w:line="257" w:lineRule="auto"/>
              <w:rPr>
                <w:sz w:val="20"/>
                <w:szCs w:val="20"/>
                <w:lang w:val="en-GB"/>
              </w:rPr>
            </w:pPr>
            <w:r w:rsidRPr="00F426E2">
              <w:rPr>
                <w:rStyle w:val="Egyb"/>
                <w:sz w:val="20"/>
                <w:szCs w:val="20"/>
                <w:lang w:val="en-GB"/>
              </w:rPr>
              <w:t>In the absence of consent, the data subject will not participate in market research.</w:t>
            </w:r>
          </w:p>
        </w:tc>
        <w:tc>
          <w:tcPr>
            <w:tcW w:w="2702" w:type="dxa"/>
          </w:tcPr>
          <w:p w14:paraId="6CA3B13B" w14:textId="77777777" w:rsidR="006342EF" w:rsidRPr="00F426E2" w:rsidRDefault="000D3120" w:rsidP="00871F5C">
            <w:pPr>
              <w:pStyle w:val="Egyb0"/>
              <w:framePr w:w="13997" w:h="8678" w:wrap="none" w:vAnchor="page" w:hAnchor="page" w:x="1427" w:y="1720"/>
              <w:spacing w:after="260"/>
              <w:rPr>
                <w:sz w:val="20"/>
                <w:szCs w:val="20"/>
                <w:lang w:val="en-GB"/>
              </w:rPr>
            </w:pPr>
            <w:r w:rsidRPr="00F426E2">
              <w:rPr>
                <w:rStyle w:val="Egyb"/>
                <w:b/>
                <w:bCs/>
                <w:sz w:val="20"/>
                <w:szCs w:val="20"/>
                <w:lang w:val="en-GB"/>
              </w:rPr>
              <w:t xml:space="preserve">Categories of processed data: </w:t>
            </w:r>
            <w:r w:rsidRPr="00F426E2">
              <w:rPr>
                <w:rStyle w:val="Egyb"/>
                <w:sz w:val="20"/>
                <w:szCs w:val="20"/>
                <w:lang w:val="en-GB"/>
              </w:rPr>
              <w:t>Categories of processed data: name, address, email address, telephone number, size of cultivated area, and data collected or generated during the market research.</w:t>
            </w:r>
          </w:p>
          <w:p w14:paraId="5ED31892" w14:textId="77777777" w:rsidR="006342EF" w:rsidRPr="00F426E2" w:rsidRDefault="000D3120" w:rsidP="00871F5C">
            <w:pPr>
              <w:pStyle w:val="Egyb0"/>
              <w:framePr w:w="13997" w:h="8678" w:wrap="none" w:vAnchor="page" w:hAnchor="page" w:x="1427" w:y="1720"/>
              <w:spacing w:after="160"/>
              <w:rPr>
                <w:sz w:val="20"/>
                <w:szCs w:val="20"/>
                <w:lang w:val="en-GB"/>
              </w:rPr>
            </w:pPr>
            <w:r w:rsidRPr="00F426E2">
              <w:rPr>
                <w:rStyle w:val="Egyb"/>
                <w:b/>
                <w:bCs/>
                <w:sz w:val="20"/>
                <w:szCs w:val="20"/>
                <w:lang w:val="en-GB"/>
              </w:rPr>
              <w:t xml:space="preserve">Source of data: </w:t>
            </w:r>
            <w:r w:rsidRPr="00F426E2">
              <w:rPr>
                <w:rStyle w:val="Egyb"/>
                <w:sz w:val="20"/>
                <w:szCs w:val="20"/>
                <w:lang w:val="en-GB"/>
              </w:rPr>
              <w:t>collected directly from the data subject via an online interface.</w:t>
            </w:r>
          </w:p>
          <w:p w14:paraId="636287DB" w14:textId="77777777" w:rsidR="006342EF" w:rsidRPr="00F426E2" w:rsidRDefault="000D3120" w:rsidP="00871F5C">
            <w:pPr>
              <w:pStyle w:val="Egyb0"/>
              <w:framePr w:w="13997" w:h="8678" w:wrap="none" w:vAnchor="page" w:hAnchor="page" w:x="1427" w:y="1720"/>
              <w:spacing w:after="160"/>
              <w:rPr>
                <w:sz w:val="20"/>
                <w:szCs w:val="20"/>
                <w:lang w:val="en-GB"/>
              </w:rPr>
            </w:pPr>
            <w:r w:rsidRPr="00F426E2">
              <w:rPr>
                <w:rStyle w:val="Egyb"/>
                <w:b/>
                <w:bCs/>
                <w:sz w:val="20"/>
                <w:szCs w:val="20"/>
                <w:lang w:val="en-GB"/>
              </w:rPr>
              <w:t>Data subject:</w:t>
            </w:r>
          </w:p>
          <w:p w14:paraId="5602CF33" w14:textId="77777777" w:rsidR="006342EF" w:rsidRPr="00F426E2" w:rsidRDefault="000D3120" w:rsidP="00871F5C">
            <w:pPr>
              <w:pStyle w:val="Egyb0"/>
              <w:framePr w:w="13997" w:h="8678" w:wrap="none" w:vAnchor="page" w:hAnchor="page" w:x="1427" w:y="1720"/>
              <w:spacing w:after="200"/>
              <w:rPr>
                <w:sz w:val="20"/>
                <w:szCs w:val="20"/>
                <w:lang w:val="en-GB"/>
              </w:rPr>
            </w:pPr>
            <w:r w:rsidRPr="00F426E2">
              <w:rPr>
                <w:rStyle w:val="Egyb"/>
                <w:sz w:val="20"/>
                <w:szCs w:val="20"/>
                <w:lang w:val="en-GB"/>
              </w:rPr>
              <w:t>Any natural person (including sole traders and primary agricultural producers, as well as representatives acting on behalf of an organisation) who has voluntarily consented to being contacted by the Controller for market research purposes.</w:t>
            </w:r>
          </w:p>
        </w:tc>
        <w:tc>
          <w:tcPr>
            <w:tcW w:w="5366" w:type="dxa"/>
          </w:tcPr>
          <w:p w14:paraId="44D3ADEB" w14:textId="390A3FB5" w:rsidR="006342EF" w:rsidRPr="00F426E2" w:rsidRDefault="000D3120" w:rsidP="00871F5C">
            <w:pPr>
              <w:pStyle w:val="Egyb0"/>
              <w:framePr w:w="13997" w:h="8678" w:wrap="none" w:vAnchor="page" w:hAnchor="page" w:x="1427" w:y="1720"/>
              <w:tabs>
                <w:tab w:val="left" w:pos="1373"/>
                <w:tab w:val="left" w:pos="2952"/>
                <w:tab w:val="left" w:pos="4373"/>
              </w:tabs>
              <w:spacing w:after="0" w:line="283" w:lineRule="auto"/>
              <w:rPr>
                <w:sz w:val="20"/>
                <w:szCs w:val="20"/>
                <w:lang w:val="en-GB"/>
              </w:rPr>
            </w:pPr>
            <w:r w:rsidRPr="00F426E2">
              <w:rPr>
                <w:rStyle w:val="Egyb"/>
                <w:b/>
                <w:bCs/>
                <w:sz w:val="20"/>
                <w:szCs w:val="20"/>
                <w:lang w:val="en-GB"/>
              </w:rPr>
              <w:t>Processors and processing activity: Webdesign Kft.:</w:t>
            </w:r>
            <w:r w:rsidRPr="00F426E2">
              <w:rPr>
                <w:rStyle w:val="Egyb"/>
                <w:sz w:val="20"/>
                <w:szCs w:val="20"/>
                <w:lang w:val="en-GB"/>
              </w:rPr>
              <w:t xml:space="preserve"> carrying out the processing operations necessary for conducting market research by electronic means.</w:t>
            </w:r>
          </w:p>
          <w:p w14:paraId="07C3FAC6" w14:textId="6ACFFA50" w:rsidR="006342EF" w:rsidRPr="00F426E2" w:rsidRDefault="000D3120" w:rsidP="00871F5C">
            <w:pPr>
              <w:pStyle w:val="Egyb0"/>
              <w:framePr w:w="13997" w:h="8678" w:wrap="none" w:vAnchor="page" w:hAnchor="page" w:x="1427" w:y="1720"/>
              <w:tabs>
                <w:tab w:val="left" w:pos="859"/>
                <w:tab w:val="left" w:pos="1762"/>
                <w:tab w:val="left" w:pos="3077"/>
                <w:tab w:val="left" w:pos="4286"/>
                <w:tab w:val="left" w:pos="4944"/>
              </w:tabs>
              <w:spacing w:after="0" w:line="283" w:lineRule="auto"/>
              <w:rPr>
                <w:sz w:val="20"/>
                <w:szCs w:val="20"/>
                <w:lang w:val="en-GB"/>
              </w:rPr>
            </w:pPr>
            <w:r w:rsidRPr="00F426E2">
              <w:rPr>
                <w:rStyle w:val="Egyb"/>
                <w:sz w:val="20"/>
                <w:szCs w:val="20"/>
                <w:lang w:val="en-GB"/>
              </w:rPr>
              <w:t>Address: 1137 Budapest, Pozsonyi út 49.</w:t>
            </w:r>
          </w:p>
          <w:p w14:paraId="04782EB6" w14:textId="5BB86ADF" w:rsidR="006342EF" w:rsidRPr="00F426E2" w:rsidRDefault="000D3120" w:rsidP="00871F5C">
            <w:pPr>
              <w:pStyle w:val="Egyb0"/>
              <w:framePr w:w="13997" w:h="8678" w:wrap="none" w:vAnchor="page" w:hAnchor="page" w:x="1427" w:y="1720"/>
              <w:tabs>
                <w:tab w:val="left" w:pos="1522"/>
                <w:tab w:val="left" w:pos="2693"/>
                <w:tab w:val="left" w:pos="3643"/>
                <w:tab w:val="left" w:pos="4810"/>
              </w:tabs>
              <w:spacing w:after="0" w:line="283" w:lineRule="auto"/>
              <w:rPr>
                <w:sz w:val="20"/>
                <w:szCs w:val="20"/>
                <w:lang w:val="en-GB"/>
              </w:rPr>
            </w:pPr>
            <w:r w:rsidRPr="00F426E2">
              <w:rPr>
                <w:rStyle w:val="Egyb"/>
                <w:sz w:val="20"/>
                <w:szCs w:val="20"/>
                <w:lang w:val="en-GB"/>
              </w:rPr>
              <w:t>Phone: +36 1 323 1074</w:t>
            </w:r>
          </w:p>
          <w:p w14:paraId="11A4B91D" w14:textId="77777777" w:rsidR="006342EF" w:rsidRPr="00F426E2" w:rsidRDefault="000D3120" w:rsidP="00871F5C">
            <w:pPr>
              <w:pStyle w:val="Egyb0"/>
              <w:framePr w:w="13997" w:h="8678" w:wrap="none" w:vAnchor="page" w:hAnchor="page" w:x="1427" w:y="1720"/>
              <w:spacing w:after="280" w:line="283" w:lineRule="auto"/>
              <w:rPr>
                <w:sz w:val="20"/>
                <w:szCs w:val="20"/>
                <w:lang w:val="en-GB"/>
              </w:rPr>
            </w:pPr>
            <w:r w:rsidRPr="00F426E2">
              <w:rPr>
                <w:rStyle w:val="Egyb"/>
                <w:sz w:val="20"/>
                <w:szCs w:val="20"/>
                <w:lang w:val="en-GB"/>
              </w:rPr>
              <w:t xml:space="preserve">Email: </w:t>
            </w:r>
            <w:hyperlink r:id="rId16" w:history="1">
              <w:r w:rsidRPr="00F426E2">
                <w:rPr>
                  <w:rStyle w:val="Egyb"/>
                  <w:color w:val="0563C1"/>
                  <w:sz w:val="20"/>
                  <w:szCs w:val="20"/>
                  <w:u w:val="single"/>
                  <w:lang w:val="en-GB"/>
                </w:rPr>
                <w:t>office@webdesign.hu</w:t>
              </w:r>
            </w:hyperlink>
          </w:p>
          <w:p w14:paraId="775E3B77" w14:textId="77777777" w:rsidR="006342EF" w:rsidRPr="00F426E2" w:rsidRDefault="000D3120" w:rsidP="00871F5C">
            <w:pPr>
              <w:pStyle w:val="Egyb0"/>
              <w:framePr w:w="13997" w:h="8678" w:wrap="none" w:vAnchor="page" w:hAnchor="page" w:x="1427" w:y="1720"/>
              <w:spacing w:after="0" w:line="257" w:lineRule="auto"/>
              <w:rPr>
                <w:sz w:val="20"/>
                <w:szCs w:val="20"/>
                <w:lang w:val="en-GB"/>
              </w:rPr>
            </w:pPr>
            <w:r w:rsidRPr="00F426E2">
              <w:rPr>
                <w:rStyle w:val="Egyb"/>
                <w:b/>
                <w:bCs/>
                <w:sz w:val="20"/>
                <w:szCs w:val="20"/>
                <w:lang w:val="en-GB"/>
              </w:rPr>
              <w:t xml:space="preserve">Attention CRM Consulting Kft.: </w:t>
            </w:r>
            <w:r w:rsidRPr="00F426E2">
              <w:rPr>
                <w:rStyle w:val="Egyb"/>
                <w:sz w:val="20"/>
                <w:szCs w:val="20"/>
                <w:lang w:val="en-GB"/>
              </w:rPr>
              <w:t>Operation and maintenance of the Salesforce CRM system.</w:t>
            </w:r>
          </w:p>
          <w:p w14:paraId="751C2B54" w14:textId="77777777" w:rsidR="006342EF" w:rsidRPr="00F426E2" w:rsidRDefault="000D3120" w:rsidP="00871F5C">
            <w:pPr>
              <w:pStyle w:val="Egyb0"/>
              <w:framePr w:w="13997" w:h="8678" w:wrap="none" w:vAnchor="page" w:hAnchor="page" w:x="1427" w:y="1720"/>
              <w:spacing w:after="0" w:line="257" w:lineRule="auto"/>
              <w:rPr>
                <w:sz w:val="20"/>
                <w:szCs w:val="20"/>
                <w:lang w:val="en-GB"/>
              </w:rPr>
            </w:pPr>
            <w:r w:rsidRPr="00F426E2">
              <w:rPr>
                <w:rStyle w:val="Egyb"/>
                <w:sz w:val="20"/>
                <w:szCs w:val="20"/>
                <w:lang w:val="en-GB"/>
              </w:rPr>
              <w:t>Address: 1075 Budapest, Madách Imre út 13-14.</w:t>
            </w:r>
          </w:p>
          <w:p w14:paraId="54B73352" w14:textId="77777777" w:rsidR="006342EF" w:rsidRPr="00F426E2" w:rsidRDefault="000D3120" w:rsidP="00871F5C">
            <w:pPr>
              <w:pStyle w:val="Egyb0"/>
              <w:framePr w:w="13997" w:h="8678" w:wrap="none" w:vAnchor="page" w:hAnchor="page" w:x="1427" w:y="1720"/>
              <w:spacing w:after="0" w:line="257" w:lineRule="auto"/>
              <w:rPr>
                <w:sz w:val="20"/>
                <w:szCs w:val="20"/>
                <w:lang w:val="en-GB"/>
              </w:rPr>
            </w:pPr>
            <w:r w:rsidRPr="00F426E2">
              <w:rPr>
                <w:rStyle w:val="Egyb"/>
                <w:sz w:val="20"/>
                <w:szCs w:val="20"/>
                <w:lang w:val="en-GB"/>
              </w:rPr>
              <w:t xml:space="preserve">Email address: </w:t>
            </w:r>
            <w:hyperlink r:id="rId17" w:history="1">
              <w:r w:rsidRPr="00F426E2">
                <w:rPr>
                  <w:rStyle w:val="Egyb"/>
                  <w:color w:val="0563C1"/>
                  <w:sz w:val="20"/>
                  <w:szCs w:val="20"/>
                  <w:u w:val="single"/>
                  <w:lang w:val="en-GB"/>
                </w:rPr>
                <w:t>hello@attentioncrm.com</w:t>
              </w:r>
            </w:hyperlink>
          </w:p>
          <w:p w14:paraId="1338A9BB" w14:textId="77777777" w:rsidR="006342EF" w:rsidRPr="00F426E2" w:rsidRDefault="000D3120" w:rsidP="00871F5C">
            <w:pPr>
              <w:pStyle w:val="Egyb0"/>
              <w:framePr w:w="13997" w:h="8678" w:wrap="none" w:vAnchor="page" w:hAnchor="page" w:x="1427" w:y="1720"/>
              <w:spacing w:after="0" w:line="257" w:lineRule="auto"/>
              <w:rPr>
                <w:sz w:val="20"/>
                <w:szCs w:val="20"/>
                <w:lang w:val="en-GB"/>
              </w:rPr>
            </w:pPr>
            <w:r w:rsidRPr="00F426E2">
              <w:rPr>
                <w:rStyle w:val="Egyb"/>
                <w:sz w:val="20"/>
                <w:szCs w:val="20"/>
                <w:lang w:val="en-GB"/>
              </w:rPr>
              <w:t>Phone: +36 (30) 231-4401</w:t>
            </w:r>
          </w:p>
          <w:p w14:paraId="7FD435B5" w14:textId="77777777" w:rsidR="006342EF" w:rsidRPr="00F426E2" w:rsidRDefault="000D3120" w:rsidP="00871F5C">
            <w:pPr>
              <w:pStyle w:val="Egyb0"/>
              <w:framePr w:w="13997" w:h="8678" w:wrap="none" w:vAnchor="page" w:hAnchor="page" w:x="1427" w:y="1720"/>
              <w:spacing w:after="420" w:line="257" w:lineRule="auto"/>
              <w:rPr>
                <w:sz w:val="20"/>
                <w:szCs w:val="20"/>
                <w:lang w:val="en-GB"/>
              </w:rPr>
            </w:pPr>
            <w:r w:rsidRPr="00F426E2">
              <w:rPr>
                <w:rStyle w:val="Egyb"/>
                <w:sz w:val="20"/>
                <w:szCs w:val="20"/>
                <w:lang w:val="en-GB"/>
              </w:rPr>
              <w:t xml:space="preserve">Website: </w:t>
            </w:r>
            <w:hyperlink r:id="rId18" w:history="1">
              <w:r w:rsidRPr="00F426E2">
                <w:rPr>
                  <w:rStyle w:val="Egyb"/>
                  <w:color w:val="0563C1"/>
                  <w:sz w:val="20"/>
                  <w:szCs w:val="20"/>
                  <w:u w:val="single"/>
                  <w:lang w:val="en-GB"/>
                </w:rPr>
                <w:t>www.attentioncrm.com/hu</w:t>
              </w:r>
            </w:hyperlink>
          </w:p>
          <w:p w14:paraId="0B1D6B99" w14:textId="77777777" w:rsidR="006342EF" w:rsidRPr="00F426E2" w:rsidRDefault="000D3120" w:rsidP="00871F5C">
            <w:pPr>
              <w:pStyle w:val="Egyb0"/>
              <w:framePr w:w="13997" w:h="8678" w:wrap="none" w:vAnchor="page" w:hAnchor="page" w:x="1427" w:y="1720"/>
              <w:spacing w:after="160" w:line="252" w:lineRule="auto"/>
              <w:rPr>
                <w:sz w:val="20"/>
                <w:szCs w:val="20"/>
                <w:lang w:val="en-GB"/>
              </w:rPr>
            </w:pPr>
            <w:r w:rsidRPr="00F426E2">
              <w:rPr>
                <w:rStyle w:val="Egyb"/>
                <w:sz w:val="20"/>
                <w:szCs w:val="20"/>
                <w:lang w:val="en-GB"/>
              </w:rPr>
              <w:t xml:space="preserve">Any further processors engaged will be indicated on the website </w:t>
            </w:r>
            <w:hyperlink r:id="rId19" w:history="1">
              <w:r w:rsidRPr="00F426E2">
                <w:rPr>
                  <w:rStyle w:val="Egyb"/>
                  <w:color w:val="0563C1"/>
                  <w:sz w:val="20"/>
                  <w:szCs w:val="20"/>
                  <w:u w:val="single"/>
                  <w:lang w:val="en-GB"/>
                </w:rPr>
                <w:t>www.genezispartner.hu</w:t>
              </w:r>
            </w:hyperlink>
            <w:r w:rsidRPr="00F426E2">
              <w:rPr>
                <w:rStyle w:val="Egyb"/>
                <w:sz w:val="20"/>
                <w:szCs w:val="20"/>
                <w:lang w:val="en-GB"/>
              </w:rPr>
              <w:t>.</w:t>
            </w:r>
          </w:p>
          <w:p w14:paraId="02B59664" w14:textId="5C4E9283" w:rsidR="006342EF" w:rsidRPr="00F426E2" w:rsidRDefault="000D3120" w:rsidP="00871F5C">
            <w:pPr>
              <w:pStyle w:val="Egyb0"/>
              <w:framePr w:w="13997" w:h="8678" w:wrap="none" w:vAnchor="page" w:hAnchor="page" w:x="1427" w:y="1720"/>
              <w:spacing w:after="80" w:line="257" w:lineRule="auto"/>
              <w:rPr>
                <w:sz w:val="20"/>
                <w:szCs w:val="20"/>
                <w:lang w:val="en-GB"/>
              </w:rPr>
            </w:pPr>
            <w:r w:rsidRPr="00F426E2">
              <w:rPr>
                <w:rStyle w:val="Egyb"/>
                <w:b/>
                <w:bCs/>
                <w:sz w:val="20"/>
                <w:szCs w:val="20"/>
                <w:lang w:val="en-GB"/>
              </w:rPr>
              <w:t xml:space="preserve">Other: The Controller conducts market research not exclusively in its own name and for its own purposes, but may also act as a processor on behalf of partner controllers. </w:t>
            </w:r>
          </w:p>
        </w:tc>
      </w:tr>
    </w:tbl>
    <w:p w14:paraId="2A096F13" w14:textId="77777777" w:rsidR="006342EF" w:rsidRPr="00F426E2" w:rsidRDefault="006342EF">
      <w:pPr>
        <w:spacing w:line="1" w:lineRule="exact"/>
        <w:rPr>
          <w:lang w:val="en-GB"/>
        </w:rPr>
        <w:sectPr w:rsidR="006342EF" w:rsidRPr="00F426E2">
          <w:pgSz w:w="16840" w:h="11900" w:orient="landscape"/>
          <w:pgMar w:top="662" w:right="360" w:bottom="360" w:left="360" w:header="0" w:footer="3" w:gutter="0"/>
          <w:cols w:space="720"/>
          <w:noEndnote/>
          <w:docGrid w:linePitch="360"/>
        </w:sectPr>
      </w:pPr>
    </w:p>
    <w:p w14:paraId="46F6E750" w14:textId="77777777" w:rsidR="006342EF" w:rsidRPr="00F426E2" w:rsidRDefault="006342EF">
      <w:pPr>
        <w:spacing w:line="1" w:lineRule="exact"/>
        <w:rPr>
          <w:lang w:val="en-GB"/>
        </w:rPr>
      </w:pPr>
    </w:p>
    <w:p w14:paraId="0914B43B" w14:textId="77777777" w:rsidR="006342EF" w:rsidRPr="00CC5FE4" w:rsidRDefault="000D3120">
      <w:pPr>
        <w:pStyle w:val="Fejlcvagylblc0"/>
        <w:framePr w:w="2650" w:h="509" w:hRule="exact" w:wrap="none" w:vAnchor="page" w:hAnchor="page" w:x="1221" w:y="707"/>
        <w:jc w:val="left"/>
        <w:rPr>
          <w:lang w:val="fr-FR"/>
        </w:rPr>
      </w:pPr>
      <w:r w:rsidRPr="00CC5FE4">
        <w:rPr>
          <w:rStyle w:val="Fejlcvagylblc"/>
          <w:lang w:val="fr-FR"/>
        </w:rPr>
        <w:t>Document ID: AT20</w:t>
      </w:r>
    </w:p>
    <w:p w14:paraId="7A52F43A" w14:textId="77777777" w:rsidR="006342EF" w:rsidRPr="00CC5FE4" w:rsidRDefault="000D3120">
      <w:pPr>
        <w:pStyle w:val="Fejlcvagylblc0"/>
        <w:framePr w:w="2650" w:h="509" w:hRule="exact" w:wrap="none" w:vAnchor="page" w:hAnchor="page" w:x="1221" w:y="707"/>
        <w:jc w:val="left"/>
        <w:rPr>
          <w:lang w:val="fr-FR"/>
        </w:rPr>
      </w:pPr>
      <w:r w:rsidRPr="00CC5FE4">
        <w:rPr>
          <w:rStyle w:val="Fejlcvagylblc"/>
          <w:lang w:val="fr-FR"/>
        </w:rPr>
        <w:t>Document Version: 5p0</w:t>
      </w:r>
    </w:p>
    <w:p w14:paraId="5B704922" w14:textId="77777777" w:rsidR="006342EF" w:rsidRPr="00F426E2" w:rsidRDefault="000D3120" w:rsidP="00E931C4">
      <w:pPr>
        <w:pStyle w:val="Fejlcvagylblc0"/>
        <w:framePr w:w="3766" w:h="754" w:hRule="exact" w:wrap="none" w:vAnchor="page" w:hAnchor="page" w:x="11264" w:y="796"/>
        <w:rPr>
          <w:lang w:val="en-GB"/>
        </w:rPr>
      </w:pPr>
      <w:r w:rsidRPr="00F426E2">
        <w:rPr>
          <w:rStyle w:val="Fejlcvagylblc"/>
          <w:lang w:val="en-GB"/>
        </w:rPr>
        <w:t>Approved by: Deputy Chief Executive Officer</w:t>
      </w:r>
    </w:p>
    <w:p w14:paraId="7DB28520" w14:textId="77777777" w:rsidR="006342EF" w:rsidRPr="00F426E2" w:rsidRDefault="000D3120" w:rsidP="00E931C4">
      <w:pPr>
        <w:pStyle w:val="Fejlcvagylblc0"/>
        <w:framePr w:w="3766" w:h="754" w:hRule="exact" w:wrap="none" w:vAnchor="page" w:hAnchor="page" w:x="11264" w:y="796"/>
        <w:rPr>
          <w:lang w:val="en-GB"/>
        </w:rPr>
      </w:pPr>
      <w:r w:rsidRPr="00F426E2">
        <w:rPr>
          <w:rStyle w:val="Fejlcvagylblc"/>
          <w:lang w:val="en-GB"/>
        </w:rPr>
        <w:t>Effective from: 4 May 2023</w:t>
      </w:r>
    </w:p>
    <w:p w14:paraId="44AA0C6B" w14:textId="77777777" w:rsidR="006342EF" w:rsidRPr="00F426E2" w:rsidRDefault="000D3120" w:rsidP="00E931C4">
      <w:pPr>
        <w:pStyle w:val="Fejlcvagylblc0"/>
        <w:framePr w:w="3766" w:h="754" w:hRule="exact" w:wrap="none" w:vAnchor="page" w:hAnchor="page" w:x="11264" w:y="796"/>
        <w:rPr>
          <w:lang w:val="en-GB"/>
        </w:rPr>
      </w:pPr>
      <w:r w:rsidRPr="00F426E2">
        <w:rPr>
          <w:rStyle w:val="Fejlcvagylblc"/>
          <w:lang w:val="en-GB"/>
        </w:rPr>
        <w:t>(until revoked)</w:t>
      </w:r>
    </w:p>
    <w:tbl>
      <w:tblPr>
        <w:tblOverlap w:val="never"/>
        <w:tblW w:w="0" w:type="auto"/>
        <w:tblLayout w:type="fixed"/>
        <w:tblCellMar>
          <w:left w:w="10" w:type="dxa"/>
          <w:right w:w="10" w:type="dxa"/>
        </w:tblCellMar>
        <w:tblLook w:val="04A0" w:firstRow="1" w:lastRow="0" w:firstColumn="1" w:lastColumn="0" w:noHBand="0" w:noVBand="1"/>
      </w:tblPr>
      <w:tblGrid>
        <w:gridCol w:w="2597"/>
        <w:gridCol w:w="3331"/>
        <w:gridCol w:w="2702"/>
        <w:gridCol w:w="5366"/>
      </w:tblGrid>
      <w:tr w:rsidR="006342EF" w:rsidRPr="00F426E2" w14:paraId="58A118C2" w14:textId="77777777">
        <w:trPr>
          <w:trHeight w:hRule="exact" w:val="1042"/>
        </w:trPr>
        <w:tc>
          <w:tcPr>
            <w:tcW w:w="2597" w:type="dxa"/>
            <w:vAlign w:val="center"/>
          </w:tcPr>
          <w:p w14:paraId="4AAB3F02"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b/>
                <w:bCs/>
                <w:sz w:val="20"/>
                <w:szCs w:val="20"/>
                <w:lang w:val="en-GB"/>
              </w:rPr>
              <w:t>Name and purpose of processing</w:t>
            </w:r>
          </w:p>
        </w:tc>
        <w:tc>
          <w:tcPr>
            <w:tcW w:w="3331" w:type="dxa"/>
            <w:vAlign w:val="center"/>
          </w:tcPr>
          <w:p w14:paraId="269D1D46"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b/>
                <w:bCs/>
                <w:sz w:val="20"/>
                <w:szCs w:val="20"/>
                <w:lang w:val="en-GB"/>
              </w:rPr>
              <w:t>Duration and legal basis of processing</w:t>
            </w:r>
          </w:p>
        </w:tc>
        <w:tc>
          <w:tcPr>
            <w:tcW w:w="2702" w:type="dxa"/>
            <w:vAlign w:val="center"/>
          </w:tcPr>
          <w:p w14:paraId="7478CF55"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b/>
                <w:bCs/>
                <w:sz w:val="20"/>
                <w:szCs w:val="20"/>
                <w:lang w:val="en-GB"/>
              </w:rPr>
              <w:t>Categories and source of the processed data; categories of data subjects</w:t>
            </w:r>
          </w:p>
        </w:tc>
        <w:tc>
          <w:tcPr>
            <w:tcW w:w="5366" w:type="dxa"/>
            <w:vAlign w:val="center"/>
          </w:tcPr>
          <w:p w14:paraId="59B6E5F7" w14:textId="77777777" w:rsidR="006342EF" w:rsidRPr="00F426E2" w:rsidRDefault="000D3120">
            <w:pPr>
              <w:pStyle w:val="Egyb0"/>
              <w:framePr w:w="13997" w:h="8736" w:wrap="none" w:vAnchor="page" w:hAnchor="page" w:x="1427" w:y="1720"/>
              <w:spacing w:after="0" w:line="240" w:lineRule="auto"/>
              <w:rPr>
                <w:sz w:val="20"/>
                <w:szCs w:val="20"/>
                <w:lang w:val="en-GB"/>
              </w:rPr>
            </w:pPr>
            <w:r w:rsidRPr="00F426E2">
              <w:rPr>
                <w:rStyle w:val="Egyb"/>
                <w:b/>
                <w:bCs/>
                <w:sz w:val="20"/>
                <w:szCs w:val="20"/>
                <w:lang w:val="en-GB"/>
              </w:rPr>
              <w:t>Processors and processing activity; Recipients</w:t>
            </w:r>
          </w:p>
        </w:tc>
      </w:tr>
      <w:tr w:rsidR="006342EF" w:rsidRPr="00F426E2" w14:paraId="15AA92A3" w14:textId="77777777" w:rsidTr="00F426E2">
        <w:trPr>
          <w:trHeight w:hRule="exact" w:val="7694"/>
        </w:trPr>
        <w:tc>
          <w:tcPr>
            <w:tcW w:w="2597" w:type="dxa"/>
          </w:tcPr>
          <w:p w14:paraId="373FB720" w14:textId="77777777" w:rsidR="006342EF" w:rsidRPr="00F426E2" w:rsidRDefault="006342EF">
            <w:pPr>
              <w:framePr w:w="13997" w:h="8736" w:wrap="none" w:vAnchor="page" w:hAnchor="page" w:x="1427" w:y="1720"/>
              <w:rPr>
                <w:sz w:val="10"/>
                <w:szCs w:val="10"/>
                <w:lang w:val="en-GB"/>
              </w:rPr>
            </w:pPr>
          </w:p>
        </w:tc>
        <w:tc>
          <w:tcPr>
            <w:tcW w:w="3331" w:type="dxa"/>
          </w:tcPr>
          <w:p w14:paraId="226108A4" w14:textId="77777777" w:rsidR="006342EF" w:rsidRPr="00F426E2" w:rsidRDefault="006342EF">
            <w:pPr>
              <w:framePr w:w="13997" w:h="8736" w:wrap="none" w:vAnchor="page" w:hAnchor="page" w:x="1427" w:y="1720"/>
              <w:rPr>
                <w:sz w:val="10"/>
                <w:szCs w:val="10"/>
                <w:lang w:val="en-GB"/>
              </w:rPr>
            </w:pPr>
          </w:p>
        </w:tc>
        <w:tc>
          <w:tcPr>
            <w:tcW w:w="2702" w:type="dxa"/>
          </w:tcPr>
          <w:p w14:paraId="7F953006" w14:textId="77777777" w:rsidR="006342EF" w:rsidRPr="00F426E2" w:rsidRDefault="006342EF">
            <w:pPr>
              <w:framePr w:w="13997" w:h="8736" w:wrap="none" w:vAnchor="page" w:hAnchor="page" w:x="1427" w:y="1720"/>
              <w:rPr>
                <w:sz w:val="10"/>
                <w:szCs w:val="10"/>
                <w:lang w:val="en-GB"/>
              </w:rPr>
            </w:pPr>
          </w:p>
        </w:tc>
        <w:tc>
          <w:tcPr>
            <w:tcW w:w="5366" w:type="dxa"/>
          </w:tcPr>
          <w:p w14:paraId="19605C14" w14:textId="4D57929E" w:rsidR="006342EF" w:rsidRPr="00F426E2" w:rsidRDefault="00F426E2">
            <w:pPr>
              <w:pStyle w:val="Egyb0"/>
              <w:framePr w:w="13997" w:h="8736" w:wrap="none" w:vAnchor="page" w:hAnchor="page" w:x="1427" w:y="1720"/>
              <w:spacing w:after="140" w:line="257" w:lineRule="auto"/>
              <w:rPr>
                <w:sz w:val="20"/>
                <w:szCs w:val="20"/>
                <w:lang w:val="en-GB"/>
              </w:rPr>
            </w:pPr>
            <w:r w:rsidRPr="00F426E2">
              <w:rPr>
                <w:rStyle w:val="Egyb"/>
                <w:b/>
                <w:bCs/>
                <w:sz w:val="20"/>
                <w:szCs w:val="20"/>
                <w:lang w:val="en-GB"/>
              </w:rPr>
              <w:t>Such commissioning partner controllers are as follows:</w:t>
            </w:r>
          </w:p>
          <w:p w14:paraId="20B93586"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b/>
                <w:bCs/>
                <w:sz w:val="20"/>
                <w:szCs w:val="20"/>
                <w:lang w:val="en-GB"/>
              </w:rPr>
              <w:t>NZRT-Trade Kft.</w:t>
            </w:r>
          </w:p>
          <w:p w14:paraId="7C470960"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Registered office: 4400 Nyíregyháza, Kórház utca 1/A.</w:t>
            </w:r>
          </w:p>
          <w:p w14:paraId="4C3FB4D1"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 xml:space="preserve">Email address: </w:t>
            </w:r>
            <w:hyperlink r:id="rId20" w:history="1">
              <w:r w:rsidRPr="00F426E2">
                <w:rPr>
                  <w:rStyle w:val="Egyb"/>
                  <w:color w:val="0563C1"/>
                  <w:sz w:val="20"/>
                  <w:szCs w:val="20"/>
                  <w:u w:val="single"/>
                  <w:lang w:val="en-GB"/>
                </w:rPr>
                <w:t>nzrttrade@bigeholding.hu</w:t>
              </w:r>
            </w:hyperlink>
          </w:p>
          <w:p w14:paraId="43088307" w14:textId="77777777" w:rsidR="006342EF" w:rsidRPr="00F426E2" w:rsidRDefault="000D3120">
            <w:pPr>
              <w:pStyle w:val="Egyb0"/>
              <w:framePr w:w="13997" w:h="8736" w:wrap="none" w:vAnchor="page" w:hAnchor="page" w:x="1427" w:y="1720"/>
              <w:spacing w:after="440" w:line="257" w:lineRule="auto"/>
              <w:rPr>
                <w:sz w:val="20"/>
                <w:szCs w:val="20"/>
                <w:lang w:val="en-GB"/>
              </w:rPr>
            </w:pPr>
            <w:r w:rsidRPr="00F426E2">
              <w:rPr>
                <w:rStyle w:val="Egyb"/>
                <w:sz w:val="20"/>
                <w:szCs w:val="20"/>
                <w:lang w:val="en-GB"/>
              </w:rPr>
              <w:t>Phone: +36 42 438 100</w:t>
            </w:r>
          </w:p>
          <w:p w14:paraId="389779DC"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b/>
                <w:bCs/>
                <w:sz w:val="20"/>
                <w:szCs w:val="20"/>
                <w:lang w:val="en-GB"/>
              </w:rPr>
              <w:t>Péti Nitrokomplex Kft.</w:t>
            </w:r>
          </w:p>
          <w:p w14:paraId="262AD05B"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Registered office: 8105 Pétfürdő, Hősök tere 14.</w:t>
            </w:r>
          </w:p>
          <w:p w14:paraId="5387E7F5"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Postal address: 8105 Pétfürdő, Hősök tere 14. P.O. Box: 411</w:t>
            </w:r>
          </w:p>
          <w:p w14:paraId="1FDA84FD"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 xml:space="preserve">Email address: </w:t>
            </w:r>
            <w:hyperlink r:id="rId21" w:history="1">
              <w:r w:rsidRPr="00F426E2">
                <w:rPr>
                  <w:rStyle w:val="Egyb"/>
                  <w:color w:val="0563C1"/>
                  <w:sz w:val="20"/>
                  <w:szCs w:val="20"/>
                  <w:u w:val="single"/>
                  <w:lang w:val="en-GB"/>
                </w:rPr>
                <w:t>nitrokomplex@nitrokomplex.hu</w:t>
              </w:r>
            </w:hyperlink>
          </w:p>
          <w:p w14:paraId="1D2C8F5E"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Phone: +36 (88) 588-890, 891</w:t>
            </w:r>
          </w:p>
          <w:p w14:paraId="5184B821" w14:textId="77777777" w:rsidR="006342EF" w:rsidRPr="00F426E2" w:rsidRDefault="000D3120">
            <w:pPr>
              <w:pStyle w:val="Egyb0"/>
              <w:framePr w:w="13997" w:h="8736" w:wrap="none" w:vAnchor="page" w:hAnchor="page" w:x="1427" w:y="1720"/>
              <w:spacing w:after="580" w:line="257" w:lineRule="auto"/>
              <w:rPr>
                <w:sz w:val="20"/>
                <w:szCs w:val="20"/>
                <w:lang w:val="en-GB"/>
              </w:rPr>
            </w:pPr>
            <w:r w:rsidRPr="00F426E2">
              <w:rPr>
                <w:rStyle w:val="Egyb"/>
                <w:sz w:val="20"/>
                <w:szCs w:val="20"/>
                <w:lang w:val="en-GB"/>
              </w:rPr>
              <w:t xml:space="preserve">Website: </w:t>
            </w:r>
            <w:hyperlink r:id="rId22" w:history="1">
              <w:r w:rsidRPr="00F426E2">
                <w:rPr>
                  <w:rStyle w:val="Egyb"/>
                  <w:color w:val="0563C1"/>
                  <w:sz w:val="20"/>
                  <w:szCs w:val="20"/>
                  <w:u w:val="single"/>
                  <w:lang w:val="en-GB"/>
                </w:rPr>
                <w:t>www.nitrokomplex.hu</w:t>
              </w:r>
            </w:hyperlink>
          </w:p>
          <w:p w14:paraId="6B989F8E"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b/>
                <w:bCs/>
                <w:sz w:val="20"/>
                <w:szCs w:val="20"/>
                <w:lang w:val="en-GB"/>
              </w:rPr>
              <w:t>Nádudvari Agrokémiai Kft.</w:t>
            </w:r>
          </w:p>
          <w:p w14:paraId="592DF50F" w14:textId="77777777" w:rsidR="006342EF" w:rsidRPr="00B858D1" w:rsidRDefault="000D3120">
            <w:pPr>
              <w:pStyle w:val="Egyb0"/>
              <w:framePr w:w="13997" w:h="8736" w:wrap="none" w:vAnchor="page" w:hAnchor="page" w:x="1427" w:y="1720"/>
              <w:spacing w:after="0" w:line="257" w:lineRule="auto"/>
              <w:rPr>
                <w:sz w:val="20"/>
                <w:szCs w:val="20"/>
                <w:lang w:val="da-DK"/>
              </w:rPr>
            </w:pPr>
            <w:r w:rsidRPr="00B858D1">
              <w:rPr>
                <w:rStyle w:val="Egyb"/>
                <w:sz w:val="20"/>
                <w:szCs w:val="20"/>
                <w:lang w:val="da-DK"/>
              </w:rPr>
              <w:t>Registered office: 4181 Nádudvar, Kabai utca 60.</w:t>
            </w:r>
          </w:p>
          <w:p w14:paraId="531F1EA2"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 xml:space="preserve">Email address: </w:t>
            </w:r>
            <w:hyperlink r:id="rId23" w:history="1">
              <w:r w:rsidRPr="00F426E2">
                <w:rPr>
                  <w:rStyle w:val="Egyb"/>
                  <w:sz w:val="20"/>
                  <w:szCs w:val="20"/>
                  <w:lang w:val="en-GB"/>
                </w:rPr>
                <w:t>nakft@nakft.hu</w:t>
              </w:r>
            </w:hyperlink>
          </w:p>
          <w:p w14:paraId="6BE7130D" w14:textId="77777777" w:rsidR="006342EF" w:rsidRPr="00F426E2" w:rsidRDefault="000D3120">
            <w:pPr>
              <w:pStyle w:val="Egyb0"/>
              <w:framePr w:w="13997" w:h="8736" w:wrap="none" w:vAnchor="page" w:hAnchor="page" w:x="1427" w:y="1720"/>
              <w:spacing w:after="440" w:line="257" w:lineRule="auto"/>
              <w:rPr>
                <w:sz w:val="20"/>
                <w:szCs w:val="20"/>
                <w:lang w:val="en-GB"/>
              </w:rPr>
            </w:pPr>
            <w:r w:rsidRPr="00F426E2">
              <w:rPr>
                <w:rStyle w:val="Egyb"/>
                <w:sz w:val="20"/>
                <w:szCs w:val="20"/>
                <w:lang w:val="en-GB"/>
              </w:rPr>
              <w:t>Phone: +36 (54) 480-412</w:t>
            </w:r>
          </w:p>
          <w:p w14:paraId="1AD2D0A3"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b/>
                <w:bCs/>
                <w:sz w:val="20"/>
                <w:szCs w:val="20"/>
                <w:lang w:val="en-GB"/>
              </w:rPr>
              <w:t>Genezis Tárház Kft.</w:t>
            </w:r>
          </w:p>
          <w:p w14:paraId="249ABAE2"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Registered office: 8105 Pétfürdő, Hősök tere 14.</w:t>
            </w:r>
          </w:p>
          <w:p w14:paraId="5F003662"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 xml:space="preserve">Email address: </w:t>
            </w:r>
            <w:hyperlink r:id="rId24" w:history="1">
              <w:r w:rsidRPr="00F426E2">
                <w:rPr>
                  <w:rStyle w:val="Egyb"/>
                  <w:color w:val="0563C1"/>
                  <w:sz w:val="20"/>
                  <w:szCs w:val="20"/>
                  <w:u w:val="single"/>
                  <w:lang w:val="en-GB"/>
                </w:rPr>
                <w:t>papp.adalbert@genezistarhaz.hu</w:t>
              </w:r>
            </w:hyperlink>
          </w:p>
          <w:p w14:paraId="263335FB" w14:textId="77777777" w:rsidR="006342EF" w:rsidRPr="00F426E2" w:rsidRDefault="000D3120">
            <w:pPr>
              <w:pStyle w:val="Egyb0"/>
              <w:framePr w:w="13997" w:h="8736" w:wrap="none" w:vAnchor="page" w:hAnchor="page" w:x="1427" w:y="1720"/>
              <w:spacing w:after="0" w:line="257" w:lineRule="auto"/>
              <w:rPr>
                <w:sz w:val="20"/>
                <w:szCs w:val="20"/>
                <w:lang w:val="en-GB"/>
              </w:rPr>
            </w:pPr>
            <w:r w:rsidRPr="00F426E2">
              <w:rPr>
                <w:rStyle w:val="Egyb"/>
                <w:sz w:val="20"/>
                <w:szCs w:val="20"/>
                <w:lang w:val="en-GB"/>
              </w:rPr>
              <w:t>Phone: + +36306105424</w:t>
            </w:r>
          </w:p>
        </w:tc>
      </w:tr>
    </w:tbl>
    <w:p w14:paraId="4BC83062" w14:textId="77777777" w:rsidR="006342EF" w:rsidRPr="00F426E2" w:rsidRDefault="006342EF">
      <w:pPr>
        <w:spacing w:line="1" w:lineRule="exact"/>
        <w:rPr>
          <w:lang w:val="en-GB"/>
        </w:rPr>
        <w:sectPr w:rsidR="006342EF" w:rsidRPr="00F426E2">
          <w:pgSz w:w="16840" w:h="11900" w:orient="landscape"/>
          <w:pgMar w:top="662" w:right="360" w:bottom="360" w:left="360" w:header="0" w:footer="3" w:gutter="0"/>
          <w:cols w:space="720"/>
          <w:noEndnote/>
          <w:docGrid w:linePitch="360"/>
        </w:sectPr>
      </w:pPr>
    </w:p>
    <w:p w14:paraId="59F51025" w14:textId="77777777" w:rsidR="006342EF" w:rsidRPr="00F426E2" w:rsidRDefault="006342EF">
      <w:pPr>
        <w:spacing w:line="1" w:lineRule="exact"/>
        <w:rPr>
          <w:lang w:val="en-GB"/>
        </w:rPr>
      </w:pPr>
    </w:p>
    <w:p w14:paraId="29792E8A" w14:textId="77777777" w:rsidR="006342EF" w:rsidRPr="00F426E2" w:rsidRDefault="000D3120">
      <w:pPr>
        <w:pStyle w:val="Fejlcvagylblc0"/>
        <w:framePr w:w="2650" w:h="509" w:hRule="exact" w:wrap="none" w:vAnchor="page" w:hAnchor="page" w:x="1221" w:y="707"/>
        <w:jc w:val="left"/>
        <w:rPr>
          <w:lang w:val="en-GB"/>
        </w:rPr>
      </w:pPr>
      <w:r w:rsidRPr="00F426E2">
        <w:rPr>
          <w:rStyle w:val="Fejlcvagylblc"/>
          <w:lang w:val="en-GB"/>
        </w:rPr>
        <w:t>Document ID: AT20</w:t>
      </w:r>
    </w:p>
    <w:p w14:paraId="28FB2878" w14:textId="77777777" w:rsidR="006342EF" w:rsidRPr="00F426E2" w:rsidRDefault="000D3120">
      <w:pPr>
        <w:pStyle w:val="Fejlcvagylblc0"/>
        <w:framePr w:w="2650" w:h="509" w:hRule="exact" w:wrap="none" w:vAnchor="page" w:hAnchor="page" w:x="1221" w:y="707"/>
        <w:jc w:val="left"/>
        <w:rPr>
          <w:lang w:val="en-GB"/>
        </w:rPr>
      </w:pPr>
      <w:r w:rsidRPr="00F426E2">
        <w:rPr>
          <w:rStyle w:val="Fejlcvagylblc"/>
          <w:lang w:val="en-GB"/>
        </w:rPr>
        <w:t>Document Version: 5p0</w:t>
      </w:r>
    </w:p>
    <w:p w14:paraId="464C503F" w14:textId="77777777" w:rsidR="006342EF" w:rsidRPr="00F426E2" w:rsidRDefault="000D3120" w:rsidP="00E931C4">
      <w:pPr>
        <w:pStyle w:val="Fejlcvagylblc0"/>
        <w:framePr w:w="4051" w:h="754" w:hRule="exact" w:wrap="none" w:vAnchor="page" w:hAnchor="page" w:x="11542" w:y="731"/>
        <w:rPr>
          <w:lang w:val="en-GB"/>
        </w:rPr>
      </w:pPr>
      <w:r w:rsidRPr="00F426E2">
        <w:rPr>
          <w:rStyle w:val="Fejlcvagylblc"/>
          <w:lang w:val="en-GB"/>
        </w:rPr>
        <w:t>Approved by: Deputy Chief Executive Officer</w:t>
      </w:r>
    </w:p>
    <w:p w14:paraId="78AF53C1" w14:textId="77777777" w:rsidR="006342EF" w:rsidRPr="00F426E2" w:rsidRDefault="000D3120" w:rsidP="00E931C4">
      <w:pPr>
        <w:pStyle w:val="Fejlcvagylblc0"/>
        <w:framePr w:w="4051" w:h="754" w:hRule="exact" w:wrap="none" w:vAnchor="page" w:hAnchor="page" w:x="11542" w:y="731"/>
        <w:rPr>
          <w:lang w:val="en-GB"/>
        </w:rPr>
      </w:pPr>
      <w:r w:rsidRPr="00F426E2">
        <w:rPr>
          <w:rStyle w:val="Fejlcvagylblc"/>
          <w:lang w:val="en-GB"/>
        </w:rPr>
        <w:t>Effective from: 4 May 2023</w:t>
      </w:r>
    </w:p>
    <w:p w14:paraId="792D0F44" w14:textId="77777777" w:rsidR="006342EF" w:rsidRPr="00F426E2" w:rsidRDefault="000D3120" w:rsidP="00E931C4">
      <w:pPr>
        <w:pStyle w:val="Fejlcvagylblc0"/>
        <w:framePr w:w="4051" w:h="754" w:hRule="exact" w:wrap="none" w:vAnchor="page" w:hAnchor="page" w:x="11542" w:y="731"/>
        <w:rPr>
          <w:lang w:val="en-GB"/>
        </w:rPr>
      </w:pPr>
      <w:r w:rsidRPr="00F426E2">
        <w:rPr>
          <w:rStyle w:val="Fejlcvagylblc"/>
          <w:lang w:val="en-GB"/>
        </w:rPr>
        <w:t>(until revoked)</w:t>
      </w:r>
    </w:p>
    <w:tbl>
      <w:tblPr>
        <w:tblOverlap w:val="never"/>
        <w:tblW w:w="0" w:type="auto"/>
        <w:tblLayout w:type="fixed"/>
        <w:tblCellMar>
          <w:left w:w="10" w:type="dxa"/>
          <w:right w:w="10" w:type="dxa"/>
        </w:tblCellMar>
        <w:tblLook w:val="04A0" w:firstRow="1" w:lastRow="0" w:firstColumn="1" w:lastColumn="0" w:noHBand="0" w:noVBand="1"/>
      </w:tblPr>
      <w:tblGrid>
        <w:gridCol w:w="2597"/>
        <w:gridCol w:w="3331"/>
        <w:gridCol w:w="2702"/>
        <w:gridCol w:w="5366"/>
      </w:tblGrid>
      <w:tr w:rsidR="006342EF" w:rsidRPr="00F426E2" w14:paraId="1CAF5D9F" w14:textId="77777777">
        <w:trPr>
          <w:trHeight w:hRule="exact" w:val="1046"/>
        </w:trPr>
        <w:tc>
          <w:tcPr>
            <w:tcW w:w="2597" w:type="dxa"/>
            <w:vAlign w:val="center"/>
          </w:tcPr>
          <w:p w14:paraId="50AFA328" w14:textId="77777777" w:rsidR="006342EF" w:rsidRPr="00F426E2" w:rsidRDefault="000D3120" w:rsidP="00C82DEB">
            <w:pPr>
              <w:pStyle w:val="Egyb0"/>
              <w:framePr w:w="13997" w:h="8304" w:wrap="none" w:vAnchor="page" w:hAnchor="page" w:x="1427" w:y="1720"/>
              <w:spacing w:after="0" w:line="257" w:lineRule="auto"/>
              <w:rPr>
                <w:sz w:val="20"/>
                <w:szCs w:val="20"/>
                <w:lang w:val="en-GB"/>
              </w:rPr>
            </w:pPr>
            <w:r w:rsidRPr="00F426E2">
              <w:rPr>
                <w:rStyle w:val="Egyb"/>
                <w:b/>
                <w:bCs/>
                <w:sz w:val="20"/>
                <w:szCs w:val="20"/>
                <w:lang w:val="en-GB"/>
              </w:rPr>
              <w:t>Name and purpose of processing</w:t>
            </w:r>
          </w:p>
        </w:tc>
        <w:tc>
          <w:tcPr>
            <w:tcW w:w="3331" w:type="dxa"/>
            <w:vAlign w:val="center"/>
          </w:tcPr>
          <w:p w14:paraId="7D130E51" w14:textId="77777777" w:rsidR="006342EF" w:rsidRPr="00F426E2" w:rsidRDefault="000D3120">
            <w:pPr>
              <w:pStyle w:val="Egyb0"/>
              <w:framePr w:w="13997" w:h="8304" w:wrap="none" w:vAnchor="page" w:hAnchor="page" w:x="1427" w:y="1720"/>
              <w:spacing w:after="0" w:line="257" w:lineRule="auto"/>
              <w:jc w:val="both"/>
              <w:rPr>
                <w:sz w:val="20"/>
                <w:szCs w:val="20"/>
                <w:lang w:val="en-GB"/>
              </w:rPr>
            </w:pPr>
            <w:r w:rsidRPr="00F426E2">
              <w:rPr>
                <w:rStyle w:val="Egyb"/>
                <w:b/>
                <w:bCs/>
                <w:sz w:val="20"/>
                <w:szCs w:val="20"/>
                <w:lang w:val="en-GB"/>
              </w:rPr>
              <w:t>Duration and legal basis of processing</w:t>
            </w:r>
          </w:p>
        </w:tc>
        <w:tc>
          <w:tcPr>
            <w:tcW w:w="2702" w:type="dxa"/>
            <w:vAlign w:val="center"/>
          </w:tcPr>
          <w:p w14:paraId="5F1942FE"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b/>
                <w:bCs/>
                <w:sz w:val="20"/>
                <w:szCs w:val="20"/>
                <w:lang w:val="en-GB"/>
              </w:rPr>
              <w:t>Categories and source of the processed data; categories of data subjects</w:t>
            </w:r>
          </w:p>
        </w:tc>
        <w:tc>
          <w:tcPr>
            <w:tcW w:w="5366" w:type="dxa"/>
            <w:vAlign w:val="center"/>
          </w:tcPr>
          <w:p w14:paraId="672BF6FE" w14:textId="77777777" w:rsidR="006342EF" w:rsidRPr="00F426E2" w:rsidRDefault="000D3120" w:rsidP="00C82DEB">
            <w:pPr>
              <w:pStyle w:val="Egyb0"/>
              <w:framePr w:w="13997" w:h="8304" w:wrap="none" w:vAnchor="page" w:hAnchor="page" w:x="1427" w:y="1720"/>
              <w:spacing w:after="0" w:line="240" w:lineRule="auto"/>
              <w:ind w:left="57"/>
              <w:rPr>
                <w:sz w:val="20"/>
                <w:szCs w:val="20"/>
                <w:lang w:val="en-GB"/>
              </w:rPr>
            </w:pPr>
            <w:r w:rsidRPr="00F426E2">
              <w:rPr>
                <w:rStyle w:val="Egyb"/>
                <w:b/>
                <w:bCs/>
                <w:sz w:val="20"/>
                <w:szCs w:val="20"/>
                <w:lang w:val="en-GB"/>
              </w:rPr>
              <w:t>Processors and processing activity; Recipients</w:t>
            </w:r>
          </w:p>
        </w:tc>
      </w:tr>
      <w:tr w:rsidR="006342EF" w:rsidRPr="00F426E2" w14:paraId="2FF20601" w14:textId="77777777" w:rsidTr="00F426E2">
        <w:trPr>
          <w:trHeight w:hRule="exact" w:val="1073"/>
        </w:trPr>
        <w:tc>
          <w:tcPr>
            <w:tcW w:w="2597" w:type="dxa"/>
          </w:tcPr>
          <w:p w14:paraId="0EA74D18" w14:textId="77777777" w:rsidR="006342EF" w:rsidRPr="00F426E2" w:rsidRDefault="006342EF" w:rsidP="00871F5C">
            <w:pPr>
              <w:framePr w:w="13997" w:h="8304" w:wrap="none" w:vAnchor="page" w:hAnchor="page" w:x="1427" w:y="1720"/>
              <w:rPr>
                <w:sz w:val="10"/>
                <w:szCs w:val="10"/>
                <w:lang w:val="en-GB"/>
              </w:rPr>
            </w:pPr>
          </w:p>
        </w:tc>
        <w:tc>
          <w:tcPr>
            <w:tcW w:w="3331" w:type="dxa"/>
          </w:tcPr>
          <w:p w14:paraId="43454B44" w14:textId="77777777" w:rsidR="006342EF" w:rsidRPr="00F426E2" w:rsidRDefault="006342EF" w:rsidP="00871F5C">
            <w:pPr>
              <w:framePr w:w="13997" w:h="8304" w:wrap="none" w:vAnchor="page" w:hAnchor="page" w:x="1427" w:y="1720"/>
              <w:rPr>
                <w:sz w:val="10"/>
                <w:szCs w:val="10"/>
                <w:lang w:val="en-GB"/>
              </w:rPr>
            </w:pPr>
          </w:p>
        </w:tc>
        <w:tc>
          <w:tcPr>
            <w:tcW w:w="2702" w:type="dxa"/>
          </w:tcPr>
          <w:p w14:paraId="5465365C" w14:textId="77777777" w:rsidR="006342EF" w:rsidRPr="00F426E2" w:rsidRDefault="006342EF" w:rsidP="00C82DEB">
            <w:pPr>
              <w:framePr w:w="13997" w:h="8304" w:wrap="none" w:vAnchor="page" w:hAnchor="page" w:x="1427" w:y="1720"/>
              <w:ind w:left="57"/>
              <w:rPr>
                <w:sz w:val="10"/>
                <w:szCs w:val="10"/>
                <w:lang w:val="en-GB"/>
              </w:rPr>
            </w:pPr>
          </w:p>
        </w:tc>
        <w:tc>
          <w:tcPr>
            <w:tcW w:w="5366" w:type="dxa"/>
          </w:tcPr>
          <w:p w14:paraId="49E34C46" w14:textId="77777777" w:rsidR="006342EF" w:rsidRPr="00F426E2" w:rsidRDefault="000D3120" w:rsidP="00C82DEB">
            <w:pPr>
              <w:pStyle w:val="Egyb0"/>
              <w:framePr w:w="13997" w:h="8304" w:wrap="none" w:vAnchor="page" w:hAnchor="page" w:x="1427" w:y="1720"/>
              <w:spacing w:after="0"/>
              <w:ind w:left="57"/>
              <w:rPr>
                <w:sz w:val="20"/>
                <w:szCs w:val="20"/>
                <w:lang w:val="en-GB"/>
              </w:rPr>
            </w:pPr>
            <w:r w:rsidRPr="00F426E2">
              <w:rPr>
                <w:rStyle w:val="Egyb"/>
                <w:b/>
                <w:bCs/>
                <w:sz w:val="20"/>
                <w:szCs w:val="20"/>
                <w:lang w:val="en-GB"/>
              </w:rPr>
              <w:t>Recipients: none, unless the Controller acts as a processor, in which case it transfers data to the commissioning Controller partners.</w:t>
            </w:r>
          </w:p>
        </w:tc>
      </w:tr>
      <w:tr w:rsidR="006342EF" w:rsidRPr="00F426E2" w14:paraId="617614E4" w14:textId="77777777" w:rsidTr="00F426E2">
        <w:trPr>
          <w:trHeight w:hRule="exact" w:val="6105"/>
        </w:trPr>
        <w:tc>
          <w:tcPr>
            <w:tcW w:w="2597" w:type="dxa"/>
          </w:tcPr>
          <w:p w14:paraId="72DD0F67" w14:textId="77777777" w:rsidR="006342EF" w:rsidRPr="00F426E2" w:rsidRDefault="000D3120" w:rsidP="00871F5C">
            <w:pPr>
              <w:pStyle w:val="Egyb0"/>
              <w:framePr w:w="13997" w:h="8304" w:wrap="none" w:vAnchor="page" w:hAnchor="page" w:x="1427" w:y="1720"/>
              <w:spacing w:after="140" w:line="257" w:lineRule="auto"/>
              <w:rPr>
                <w:sz w:val="20"/>
                <w:szCs w:val="20"/>
                <w:lang w:val="en-GB"/>
              </w:rPr>
            </w:pPr>
            <w:r w:rsidRPr="00F426E2">
              <w:rPr>
                <w:rStyle w:val="Egyb"/>
                <w:b/>
                <w:bCs/>
                <w:sz w:val="20"/>
                <w:szCs w:val="20"/>
                <w:lang w:val="en-GB"/>
              </w:rPr>
              <w:t>Demand assessment among traders</w:t>
            </w:r>
          </w:p>
          <w:p w14:paraId="25A4E7B8" w14:textId="77777777" w:rsidR="006342EF" w:rsidRPr="00F426E2" w:rsidRDefault="000D3120" w:rsidP="00871F5C">
            <w:pPr>
              <w:pStyle w:val="Egyb0"/>
              <w:framePr w:w="13997" w:h="8304" w:wrap="none" w:vAnchor="page" w:hAnchor="page" w:x="1427" w:y="1720"/>
              <w:spacing w:after="0"/>
              <w:rPr>
                <w:sz w:val="20"/>
                <w:szCs w:val="20"/>
                <w:lang w:val="en-GB"/>
              </w:rPr>
            </w:pPr>
            <w:r w:rsidRPr="00F426E2">
              <w:rPr>
                <w:rStyle w:val="Egyb"/>
                <w:sz w:val="20"/>
                <w:szCs w:val="20"/>
                <w:lang w:val="en-GB"/>
              </w:rPr>
              <w:t>The purpose of the demand assessment is to assess the exact quantities in order to ensure accurate supply.</w:t>
            </w:r>
          </w:p>
        </w:tc>
        <w:tc>
          <w:tcPr>
            <w:tcW w:w="3331" w:type="dxa"/>
          </w:tcPr>
          <w:p w14:paraId="19F1DF27" w14:textId="4833A887" w:rsidR="006342EF" w:rsidRPr="00F426E2" w:rsidRDefault="000D3120" w:rsidP="00871F5C">
            <w:pPr>
              <w:pStyle w:val="Egyb0"/>
              <w:framePr w:w="13997" w:h="8304" w:wrap="none" w:vAnchor="page" w:hAnchor="page" w:x="1427" w:y="1720"/>
              <w:tabs>
                <w:tab w:val="left" w:pos="1229"/>
              </w:tabs>
              <w:spacing w:after="160"/>
              <w:rPr>
                <w:sz w:val="20"/>
                <w:szCs w:val="20"/>
                <w:lang w:val="en-GB"/>
              </w:rPr>
            </w:pPr>
            <w:r w:rsidRPr="00F426E2">
              <w:rPr>
                <w:rStyle w:val="Egyb"/>
                <w:b/>
                <w:bCs/>
                <w:sz w:val="20"/>
                <w:szCs w:val="20"/>
                <w:lang w:val="en-GB"/>
              </w:rPr>
              <w:t>Duration</w:t>
            </w:r>
            <w:r w:rsidRPr="00F426E2">
              <w:rPr>
                <w:rStyle w:val="Egyb"/>
                <w:sz w:val="20"/>
                <w:szCs w:val="20"/>
                <w:lang w:val="en-GB"/>
              </w:rPr>
              <w:t>: Until you (the data subject) withdraw your consent.</w:t>
            </w:r>
          </w:p>
          <w:p w14:paraId="6F0A9862" w14:textId="0D20607D" w:rsidR="006342EF" w:rsidRPr="00F426E2" w:rsidRDefault="000D3120" w:rsidP="00871F5C">
            <w:pPr>
              <w:pStyle w:val="Egyb0"/>
              <w:framePr w:w="13997" w:h="8304" w:wrap="none" w:vAnchor="page" w:hAnchor="page" w:x="1427" w:y="1720"/>
              <w:tabs>
                <w:tab w:val="left" w:pos="1982"/>
              </w:tabs>
              <w:spacing w:after="260" w:line="257" w:lineRule="auto"/>
              <w:rPr>
                <w:sz w:val="20"/>
                <w:szCs w:val="20"/>
                <w:lang w:val="en-GB"/>
              </w:rPr>
            </w:pPr>
            <w:r w:rsidRPr="00F426E2">
              <w:rPr>
                <w:rStyle w:val="Egyb"/>
                <w:b/>
                <w:bCs/>
                <w:sz w:val="20"/>
                <w:szCs w:val="20"/>
                <w:lang w:val="en-GB"/>
              </w:rPr>
              <w:t xml:space="preserve">Legal basis: </w:t>
            </w:r>
            <w:r w:rsidRPr="00F426E2">
              <w:rPr>
                <w:rStyle w:val="Egyb"/>
                <w:sz w:val="20"/>
                <w:szCs w:val="20"/>
                <w:lang w:val="en-GB"/>
              </w:rPr>
              <w:t>Article 6(1)(a) GDPR (voluntary consent of the data subject).</w:t>
            </w:r>
          </w:p>
          <w:p w14:paraId="0484D0CE" w14:textId="77777777" w:rsidR="006342EF" w:rsidRPr="00F426E2" w:rsidRDefault="000D3120" w:rsidP="00871F5C">
            <w:pPr>
              <w:pStyle w:val="Egyb0"/>
              <w:framePr w:w="13997" w:h="8304" w:wrap="none" w:vAnchor="page" w:hAnchor="page" w:x="1427" w:y="1720"/>
              <w:spacing w:after="160"/>
              <w:rPr>
                <w:sz w:val="20"/>
                <w:szCs w:val="20"/>
                <w:lang w:val="en-GB"/>
              </w:rPr>
            </w:pPr>
            <w:r w:rsidRPr="00F426E2">
              <w:rPr>
                <w:rStyle w:val="Egyb"/>
                <w:sz w:val="20"/>
                <w:szCs w:val="20"/>
                <w:lang w:val="en-GB"/>
              </w:rPr>
              <w:t>In the absence of consent, or if the data subject does not indicate an exact demand, due to significant domestic and export demand, the Controller is unable to maintain a stock base for the given season.</w:t>
            </w:r>
          </w:p>
        </w:tc>
        <w:tc>
          <w:tcPr>
            <w:tcW w:w="2702" w:type="dxa"/>
          </w:tcPr>
          <w:p w14:paraId="764B2335" w14:textId="77777777" w:rsidR="006342EF" w:rsidRPr="00F426E2" w:rsidRDefault="000D3120" w:rsidP="00C82DEB">
            <w:pPr>
              <w:pStyle w:val="Egyb0"/>
              <w:framePr w:w="13997" w:h="8304" w:wrap="none" w:vAnchor="page" w:hAnchor="page" w:x="1427" w:y="1720"/>
              <w:spacing w:after="160"/>
              <w:ind w:left="57"/>
              <w:rPr>
                <w:sz w:val="20"/>
                <w:szCs w:val="20"/>
                <w:lang w:val="en-GB"/>
              </w:rPr>
            </w:pPr>
            <w:r w:rsidRPr="00F426E2">
              <w:rPr>
                <w:rStyle w:val="Egyb"/>
                <w:b/>
                <w:bCs/>
                <w:sz w:val="20"/>
                <w:szCs w:val="20"/>
                <w:lang w:val="en-GB"/>
              </w:rPr>
              <w:t xml:space="preserve">Categories of processed data: </w:t>
            </w:r>
            <w:r w:rsidRPr="00F426E2">
              <w:rPr>
                <w:rStyle w:val="Egyb"/>
                <w:sz w:val="20"/>
                <w:szCs w:val="20"/>
                <w:lang w:val="en-GB"/>
              </w:rPr>
              <w:t>see the categories of data included in the demand assessment questionnaire, including customer name, billing address, tax number, partner code, total and itemised fertiliser demand, date and signature.</w:t>
            </w:r>
          </w:p>
          <w:p w14:paraId="3B92A72F" w14:textId="77777777" w:rsidR="006342EF" w:rsidRPr="00F426E2" w:rsidRDefault="000D3120" w:rsidP="00C82DEB">
            <w:pPr>
              <w:pStyle w:val="Egyb0"/>
              <w:framePr w:w="13997" w:h="8304" w:wrap="none" w:vAnchor="page" w:hAnchor="page" w:x="1427" w:y="1720"/>
              <w:spacing w:after="160"/>
              <w:ind w:left="57"/>
              <w:rPr>
                <w:sz w:val="20"/>
                <w:szCs w:val="20"/>
                <w:lang w:val="en-GB"/>
              </w:rPr>
            </w:pPr>
            <w:r w:rsidRPr="00F426E2">
              <w:rPr>
                <w:rStyle w:val="Egyb"/>
                <w:b/>
                <w:bCs/>
                <w:sz w:val="20"/>
                <w:szCs w:val="20"/>
                <w:lang w:val="en-GB"/>
              </w:rPr>
              <w:t xml:space="preserve">Source of data: </w:t>
            </w:r>
            <w:r w:rsidRPr="00F426E2">
              <w:rPr>
                <w:rStyle w:val="Egyb"/>
                <w:sz w:val="20"/>
                <w:szCs w:val="20"/>
                <w:lang w:val="en-GB"/>
              </w:rPr>
              <w:t>data subjects</w:t>
            </w:r>
          </w:p>
          <w:p w14:paraId="04248487" w14:textId="77777777" w:rsidR="006342EF" w:rsidRPr="00F426E2" w:rsidRDefault="000D3120" w:rsidP="00C82DEB">
            <w:pPr>
              <w:pStyle w:val="Egyb0"/>
              <w:framePr w:w="13997" w:h="8304" w:wrap="none" w:vAnchor="page" w:hAnchor="page" w:x="1427" w:y="1720"/>
              <w:spacing w:after="160"/>
              <w:ind w:left="57"/>
              <w:rPr>
                <w:sz w:val="20"/>
                <w:szCs w:val="20"/>
                <w:lang w:val="en-GB"/>
              </w:rPr>
            </w:pPr>
            <w:r w:rsidRPr="00F426E2">
              <w:rPr>
                <w:rStyle w:val="Egyb"/>
                <w:b/>
                <w:bCs/>
                <w:sz w:val="20"/>
                <w:szCs w:val="20"/>
                <w:lang w:val="en-GB"/>
              </w:rPr>
              <w:t xml:space="preserve">Data subject: </w:t>
            </w:r>
            <w:r w:rsidRPr="00F426E2">
              <w:rPr>
                <w:rStyle w:val="Egyb"/>
                <w:sz w:val="20"/>
                <w:szCs w:val="20"/>
                <w:lang w:val="en-GB"/>
              </w:rPr>
              <w:t>Any natural person (including sole traders and primary agricultural producers, as well as representatives acting on behalf of an organisation) who can be identified on the basis of the data included in the demand assessment questionnaire (trading partner or person who may subsequently become a trading partner).</w:t>
            </w:r>
          </w:p>
        </w:tc>
        <w:tc>
          <w:tcPr>
            <w:tcW w:w="5366" w:type="dxa"/>
          </w:tcPr>
          <w:p w14:paraId="07FCE957" w14:textId="77777777" w:rsidR="006342EF" w:rsidRPr="00F426E2" w:rsidRDefault="000D3120" w:rsidP="00C82DEB">
            <w:pPr>
              <w:pStyle w:val="Egyb0"/>
              <w:framePr w:w="13997" w:h="8304" w:wrap="none" w:vAnchor="page" w:hAnchor="page" w:x="1427" w:y="1720"/>
              <w:spacing w:after="260" w:line="257" w:lineRule="auto"/>
              <w:ind w:left="57"/>
              <w:rPr>
                <w:sz w:val="20"/>
                <w:szCs w:val="20"/>
                <w:lang w:val="en-GB"/>
              </w:rPr>
            </w:pPr>
            <w:r w:rsidRPr="00F426E2">
              <w:rPr>
                <w:rStyle w:val="Egyb"/>
                <w:sz w:val="20"/>
                <w:szCs w:val="20"/>
                <w:lang w:val="en-GB"/>
              </w:rPr>
              <w:t>The data provided are recorded in the Salesforce CRM system; therefore, the processor is</w:t>
            </w:r>
          </w:p>
          <w:p w14:paraId="0C906E39"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b/>
                <w:bCs/>
                <w:sz w:val="20"/>
                <w:szCs w:val="20"/>
                <w:lang w:val="en-GB"/>
              </w:rPr>
              <w:t>salesforce.com EMEA Limited Company</w:t>
            </w:r>
          </w:p>
          <w:p w14:paraId="1BE13C5A"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sz w:val="20"/>
                <w:szCs w:val="20"/>
                <w:lang w:val="en-GB"/>
              </w:rPr>
              <w:t>for the purpose of providing the CRM system,</w:t>
            </w:r>
          </w:p>
          <w:p w14:paraId="2AD512A7"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sz w:val="20"/>
                <w:szCs w:val="20"/>
                <w:lang w:val="en-GB"/>
              </w:rPr>
              <w:t>registered office: England, Floor 26 SalesForce Tower, 110, Bishops Gate,</w:t>
            </w:r>
          </w:p>
          <w:p w14:paraId="4B394EDC"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sz w:val="20"/>
                <w:szCs w:val="20"/>
                <w:lang w:val="en-GB"/>
              </w:rPr>
              <w:t>London, EC2N 4AY</w:t>
            </w:r>
          </w:p>
          <w:p w14:paraId="70931E9E"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sz w:val="20"/>
                <w:szCs w:val="20"/>
                <w:lang w:val="en-GB"/>
              </w:rPr>
              <w:t>phone number: +44(0)203 1477600</w:t>
            </w:r>
          </w:p>
          <w:p w14:paraId="570A854A" w14:textId="77777777" w:rsidR="006342EF" w:rsidRPr="00CC5FE4" w:rsidRDefault="000D3120" w:rsidP="00C82DEB">
            <w:pPr>
              <w:pStyle w:val="Egyb0"/>
              <w:framePr w:w="13997" w:h="8304" w:wrap="none" w:vAnchor="page" w:hAnchor="page" w:x="1427" w:y="1720"/>
              <w:spacing w:after="260" w:line="257" w:lineRule="auto"/>
              <w:ind w:left="57"/>
              <w:rPr>
                <w:sz w:val="20"/>
                <w:szCs w:val="20"/>
                <w:lang w:val="en-US"/>
              </w:rPr>
            </w:pPr>
            <w:r w:rsidRPr="00CC5FE4">
              <w:rPr>
                <w:rStyle w:val="Egyb"/>
                <w:sz w:val="20"/>
                <w:szCs w:val="20"/>
                <w:lang w:val="en-US"/>
              </w:rPr>
              <w:t xml:space="preserve">website: </w:t>
            </w:r>
            <w:hyperlink r:id="rId25" w:history="1">
              <w:r w:rsidRPr="00CC5FE4">
                <w:rPr>
                  <w:rStyle w:val="Egyb"/>
                  <w:sz w:val="20"/>
                  <w:szCs w:val="20"/>
                  <w:lang w:val="en-US"/>
                </w:rPr>
                <w:t>https://www.salesforce.com/uk/</w:t>
              </w:r>
            </w:hyperlink>
          </w:p>
          <w:p w14:paraId="49A84551"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sz w:val="20"/>
                <w:szCs w:val="20"/>
                <w:lang w:val="en-GB"/>
              </w:rPr>
              <w:t>and</w:t>
            </w:r>
          </w:p>
          <w:p w14:paraId="577821AC"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b/>
                <w:bCs/>
                <w:sz w:val="20"/>
                <w:szCs w:val="20"/>
                <w:lang w:val="en-GB"/>
              </w:rPr>
              <w:t>Attention CRM Consulting Kft.</w:t>
            </w:r>
            <w:r w:rsidRPr="00F426E2">
              <w:rPr>
                <w:rStyle w:val="Egyb"/>
                <w:sz w:val="20"/>
                <w:szCs w:val="20"/>
                <w:lang w:val="en-GB"/>
              </w:rPr>
              <w:t xml:space="preserve"> for the purpose of operating and maintaining the Salesforce CRM system:</w:t>
            </w:r>
          </w:p>
          <w:p w14:paraId="36B096E1"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sz w:val="20"/>
                <w:szCs w:val="20"/>
                <w:lang w:val="en-GB"/>
              </w:rPr>
              <w:t>Address: 1075 Budapest, Madách Imre út 13-14.</w:t>
            </w:r>
          </w:p>
          <w:p w14:paraId="2F9915F3"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sz w:val="20"/>
                <w:szCs w:val="20"/>
                <w:lang w:val="en-GB"/>
              </w:rPr>
              <w:t xml:space="preserve">Email address: </w:t>
            </w:r>
            <w:hyperlink r:id="rId26" w:history="1">
              <w:r w:rsidRPr="00F426E2">
                <w:rPr>
                  <w:rStyle w:val="Egyb"/>
                  <w:color w:val="0563C1"/>
                  <w:sz w:val="20"/>
                  <w:szCs w:val="20"/>
                  <w:u w:val="single"/>
                  <w:lang w:val="en-GB"/>
                </w:rPr>
                <w:t>hello@attentioncrm.com</w:t>
              </w:r>
            </w:hyperlink>
          </w:p>
          <w:p w14:paraId="1EEBC772" w14:textId="77777777" w:rsidR="006342EF" w:rsidRPr="00F426E2" w:rsidRDefault="000D3120" w:rsidP="00C82DEB">
            <w:pPr>
              <w:pStyle w:val="Egyb0"/>
              <w:framePr w:w="13997" w:h="8304" w:wrap="none" w:vAnchor="page" w:hAnchor="page" w:x="1427" w:y="1720"/>
              <w:spacing w:after="0" w:line="257" w:lineRule="auto"/>
              <w:ind w:left="57"/>
              <w:rPr>
                <w:sz w:val="20"/>
                <w:szCs w:val="20"/>
                <w:lang w:val="en-GB"/>
              </w:rPr>
            </w:pPr>
            <w:r w:rsidRPr="00F426E2">
              <w:rPr>
                <w:rStyle w:val="Egyb"/>
                <w:sz w:val="20"/>
                <w:szCs w:val="20"/>
                <w:lang w:val="en-GB"/>
              </w:rPr>
              <w:t>Phone: +36 (30) 231-4401</w:t>
            </w:r>
          </w:p>
          <w:p w14:paraId="564F34C8" w14:textId="77777777" w:rsidR="006342EF" w:rsidRPr="00B858D1" w:rsidRDefault="000D3120" w:rsidP="00C82DEB">
            <w:pPr>
              <w:pStyle w:val="Egyb0"/>
              <w:framePr w:w="13997" w:h="8304" w:wrap="none" w:vAnchor="page" w:hAnchor="page" w:x="1427" w:y="1720"/>
              <w:spacing w:after="260" w:line="257" w:lineRule="auto"/>
              <w:ind w:left="57"/>
              <w:rPr>
                <w:sz w:val="20"/>
                <w:szCs w:val="20"/>
                <w:lang w:val="it-IT"/>
              </w:rPr>
            </w:pPr>
            <w:r w:rsidRPr="00B858D1">
              <w:rPr>
                <w:rStyle w:val="Egyb"/>
                <w:sz w:val="20"/>
                <w:szCs w:val="20"/>
                <w:lang w:val="it-IT"/>
              </w:rPr>
              <w:t xml:space="preserve">Website: </w:t>
            </w:r>
            <w:hyperlink r:id="rId27" w:history="1">
              <w:r w:rsidRPr="00B858D1">
                <w:rPr>
                  <w:rStyle w:val="Egyb"/>
                  <w:color w:val="0563C1"/>
                  <w:sz w:val="20"/>
                  <w:szCs w:val="20"/>
                  <w:u w:val="single"/>
                  <w:lang w:val="it-IT"/>
                </w:rPr>
                <w:t>www.attentioncrm.com/hu</w:t>
              </w:r>
            </w:hyperlink>
          </w:p>
          <w:p w14:paraId="37A8CABA" w14:textId="77777777" w:rsidR="006342EF" w:rsidRPr="00B858D1" w:rsidRDefault="000D3120" w:rsidP="00C82DEB">
            <w:pPr>
              <w:pStyle w:val="Egyb0"/>
              <w:framePr w:w="13997" w:h="8304" w:wrap="none" w:vAnchor="page" w:hAnchor="page" w:x="1427" w:y="1720"/>
              <w:spacing w:after="260" w:line="257" w:lineRule="auto"/>
              <w:ind w:left="57"/>
              <w:rPr>
                <w:sz w:val="20"/>
                <w:szCs w:val="20"/>
                <w:lang w:val="it-IT"/>
              </w:rPr>
            </w:pPr>
            <w:r w:rsidRPr="00B858D1">
              <w:rPr>
                <w:rStyle w:val="Egyb"/>
                <w:b/>
                <w:bCs/>
                <w:sz w:val="20"/>
                <w:szCs w:val="20"/>
                <w:lang w:val="it-IT"/>
              </w:rPr>
              <w:t>Recipients:</w:t>
            </w:r>
            <w:r w:rsidRPr="00B858D1">
              <w:rPr>
                <w:rStyle w:val="Egyb"/>
                <w:sz w:val="20"/>
                <w:szCs w:val="20"/>
                <w:lang w:val="it-IT"/>
              </w:rPr>
              <w:t xml:space="preserve"> none.</w:t>
            </w:r>
          </w:p>
        </w:tc>
      </w:tr>
    </w:tbl>
    <w:p w14:paraId="0A0C4812" w14:textId="77777777" w:rsidR="006342EF" w:rsidRPr="00B858D1" w:rsidRDefault="006342EF">
      <w:pPr>
        <w:spacing w:line="1" w:lineRule="exact"/>
        <w:rPr>
          <w:lang w:val="it-IT"/>
        </w:rPr>
        <w:sectPr w:rsidR="006342EF" w:rsidRPr="00B858D1">
          <w:pgSz w:w="16840" w:h="11900" w:orient="landscape"/>
          <w:pgMar w:top="662" w:right="360" w:bottom="360" w:left="360" w:header="0" w:footer="3" w:gutter="0"/>
          <w:cols w:space="720"/>
          <w:noEndnote/>
          <w:docGrid w:linePitch="360"/>
        </w:sectPr>
      </w:pPr>
    </w:p>
    <w:p w14:paraId="14359AD5" w14:textId="77777777" w:rsidR="006342EF" w:rsidRPr="00B858D1" w:rsidRDefault="006342EF">
      <w:pPr>
        <w:spacing w:line="1" w:lineRule="exact"/>
        <w:rPr>
          <w:lang w:val="it-IT"/>
        </w:rPr>
      </w:pPr>
    </w:p>
    <w:p w14:paraId="67818B02" w14:textId="77777777" w:rsidR="006342EF" w:rsidRPr="00CC5FE4" w:rsidRDefault="000D3120">
      <w:pPr>
        <w:pStyle w:val="Fejlcvagylblc0"/>
        <w:framePr w:w="2650" w:h="509" w:hRule="exact" w:wrap="none" w:vAnchor="page" w:hAnchor="page" w:x="1221" w:y="707"/>
        <w:jc w:val="left"/>
        <w:rPr>
          <w:lang w:val="fr-FR"/>
        </w:rPr>
      </w:pPr>
      <w:r w:rsidRPr="00CC5FE4">
        <w:rPr>
          <w:rStyle w:val="Fejlcvagylblc"/>
          <w:lang w:val="fr-FR"/>
        </w:rPr>
        <w:t>Document ID: AT20</w:t>
      </w:r>
    </w:p>
    <w:p w14:paraId="6FBEBD51" w14:textId="77777777" w:rsidR="006342EF" w:rsidRPr="00CC5FE4" w:rsidRDefault="000D3120">
      <w:pPr>
        <w:pStyle w:val="Fejlcvagylblc0"/>
        <w:framePr w:w="2650" w:h="509" w:hRule="exact" w:wrap="none" w:vAnchor="page" w:hAnchor="page" w:x="1221" w:y="707"/>
        <w:jc w:val="left"/>
        <w:rPr>
          <w:lang w:val="fr-FR"/>
        </w:rPr>
      </w:pPr>
      <w:r w:rsidRPr="00CC5FE4">
        <w:rPr>
          <w:rStyle w:val="Fejlcvagylblc"/>
          <w:lang w:val="fr-FR"/>
        </w:rPr>
        <w:t>Document Version: 5p0</w:t>
      </w:r>
    </w:p>
    <w:p w14:paraId="0371B45B" w14:textId="77777777" w:rsidR="006342EF" w:rsidRPr="00F426E2" w:rsidRDefault="000D3120" w:rsidP="00E931C4">
      <w:pPr>
        <w:pStyle w:val="Fejlcvagylblc0"/>
        <w:framePr w:w="3721" w:h="754" w:hRule="exact" w:wrap="none" w:vAnchor="page" w:hAnchor="page" w:x="11650" w:y="774"/>
        <w:rPr>
          <w:lang w:val="en-GB"/>
        </w:rPr>
      </w:pPr>
      <w:r w:rsidRPr="00F426E2">
        <w:rPr>
          <w:rStyle w:val="Fejlcvagylblc"/>
          <w:lang w:val="en-GB"/>
        </w:rPr>
        <w:t>Approved by: Deputy Chief Executive Officer</w:t>
      </w:r>
    </w:p>
    <w:p w14:paraId="3C20B823" w14:textId="77777777" w:rsidR="006342EF" w:rsidRPr="00F426E2" w:rsidRDefault="000D3120" w:rsidP="00E931C4">
      <w:pPr>
        <w:pStyle w:val="Fejlcvagylblc0"/>
        <w:framePr w:w="3721" w:h="754" w:hRule="exact" w:wrap="none" w:vAnchor="page" w:hAnchor="page" w:x="11650" w:y="774"/>
        <w:rPr>
          <w:lang w:val="en-GB"/>
        </w:rPr>
      </w:pPr>
      <w:r w:rsidRPr="00F426E2">
        <w:rPr>
          <w:rStyle w:val="Fejlcvagylblc"/>
          <w:lang w:val="en-GB"/>
        </w:rPr>
        <w:t>Effective from: 4 May 2023</w:t>
      </w:r>
    </w:p>
    <w:p w14:paraId="4E44EF94" w14:textId="77777777" w:rsidR="006342EF" w:rsidRPr="00F426E2" w:rsidRDefault="000D3120" w:rsidP="00E931C4">
      <w:pPr>
        <w:pStyle w:val="Fejlcvagylblc0"/>
        <w:framePr w:w="3721" w:h="754" w:hRule="exact" w:wrap="none" w:vAnchor="page" w:hAnchor="page" w:x="11650" w:y="774"/>
        <w:rPr>
          <w:lang w:val="en-GB"/>
        </w:rPr>
      </w:pPr>
      <w:r w:rsidRPr="00F426E2">
        <w:rPr>
          <w:rStyle w:val="Fejlcvagylblc"/>
          <w:lang w:val="en-GB"/>
        </w:rPr>
        <w:t>(until revoked)</w:t>
      </w:r>
    </w:p>
    <w:tbl>
      <w:tblPr>
        <w:tblOverlap w:val="never"/>
        <w:tblW w:w="0" w:type="auto"/>
        <w:tblLayout w:type="fixed"/>
        <w:tblCellMar>
          <w:left w:w="10" w:type="dxa"/>
          <w:right w:w="10" w:type="dxa"/>
        </w:tblCellMar>
        <w:tblLook w:val="04A0" w:firstRow="1" w:lastRow="0" w:firstColumn="1" w:lastColumn="0" w:noHBand="0" w:noVBand="1"/>
      </w:tblPr>
      <w:tblGrid>
        <w:gridCol w:w="2592"/>
        <w:gridCol w:w="3336"/>
        <w:gridCol w:w="2698"/>
        <w:gridCol w:w="5371"/>
      </w:tblGrid>
      <w:tr w:rsidR="006342EF" w:rsidRPr="00F426E2" w14:paraId="55298AD5" w14:textId="77777777">
        <w:trPr>
          <w:trHeight w:hRule="exact" w:val="1046"/>
        </w:trPr>
        <w:tc>
          <w:tcPr>
            <w:tcW w:w="2592" w:type="dxa"/>
            <w:vAlign w:val="center"/>
          </w:tcPr>
          <w:p w14:paraId="45A7EAF0" w14:textId="77777777" w:rsidR="006342EF" w:rsidRPr="00F426E2" w:rsidRDefault="000D3120" w:rsidP="005B1644">
            <w:pPr>
              <w:pStyle w:val="Egyb0"/>
              <w:framePr w:w="13997" w:h="8630" w:wrap="none" w:vAnchor="page" w:hAnchor="page" w:x="1427" w:y="1720"/>
              <w:spacing w:after="0" w:line="257" w:lineRule="auto"/>
              <w:rPr>
                <w:sz w:val="20"/>
                <w:szCs w:val="20"/>
                <w:lang w:val="en-GB"/>
              </w:rPr>
            </w:pPr>
            <w:r w:rsidRPr="00F426E2">
              <w:rPr>
                <w:rStyle w:val="Egyb"/>
                <w:b/>
                <w:bCs/>
                <w:sz w:val="20"/>
                <w:szCs w:val="20"/>
                <w:lang w:val="en-GB"/>
              </w:rPr>
              <w:t>Name and purpose of processing</w:t>
            </w:r>
          </w:p>
        </w:tc>
        <w:tc>
          <w:tcPr>
            <w:tcW w:w="3336" w:type="dxa"/>
            <w:vAlign w:val="center"/>
          </w:tcPr>
          <w:p w14:paraId="55ECE1C9" w14:textId="77777777" w:rsidR="006342EF" w:rsidRPr="00F426E2" w:rsidRDefault="000D3120">
            <w:pPr>
              <w:pStyle w:val="Egyb0"/>
              <w:framePr w:w="13997" w:h="8630" w:wrap="none" w:vAnchor="page" w:hAnchor="page" w:x="1427" w:y="1720"/>
              <w:spacing w:after="0" w:line="257" w:lineRule="auto"/>
              <w:jc w:val="both"/>
              <w:rPr>
                <w:sz w:val="20"/>
                <w:szCs w:val="20"/>
                <w:lang w:val="en-GB"/>
              </w:rPr>
            </w:pPr>
            <w:r w:rsidRPr="00F426E2">
              <w:rPr>
                <w:rStyle w:val="Egyb"/>
                <w:b/>
                <w:bCs/>
                <w:sz w:val="20"/>
                <w:szCs w:val="20"/>
                <w:lang w:val="en-GB"/>
              </w:rPr>
              <w:t>Duration and legal basis of processing</w:t>
            </w:r>
          </w:p>
        </w:tc>
        <w:tc>
          <w:tcPr>
            <w:tcW w:w="2698" w:type="dxa"/>
            <w:vAlign w:val="center"/>
          </w:tcPr>
          <w:p w14:paraId="7B9ECBBC" w14:textId="77777777" w:rsidR="006342EF" w:rsidRPr="00F426E2" w:rsidRDefault="000D3120">
            <w:pPr>
              <w:pStyle w:val="Egyb0"/>
              <w:framePr w:w="13997" w:h="8630" w:wrap="none" w:vAnchor="page" w:hAnchor="page" w:x="1427" w:y="1720"/>
              <w:spacing w:after="0" w:line="257" w:lineRule="auto"/>
              <w:rPr>
                <w:sz w:val="20"/>
                <w:szCs w:val="20"/>
                <w:lang w:val="en-GB"/>
              </w:rPr>
            </w:pPr>
            <w:r w:rsidRPr="00F426E2">
              <w:rPr>
                <w:rStyle w:val="Egyb"/>
                <w:b/>
                <w:bCs/>
                <w:sz w:val="20"/>
                <w:szCs w:val="20"/>
                <w:lang w:val="en-GB"/>
              </w:rPr>
              <w:t>Categories and source of the processed data; categories of data subjects</w:t>
            </w:r>
          </w:p>
        </w:tc>
        <w:tc>
          <w:tcPr>
            <w:tcW w:w="5371" w:type="dxa"/>
            <w:vAlign w:val="center"/>
          </w:tcPr>
          <w:p w14:paraId="15FAE4D5" w14:textId="77777777" w:rsidR="006342EF" w:rsidRPr="00F426E2" w:rsidRDefault="000D3120" w:rsidP="005B1644">
            <w:pPr>
              <w:pStyle w:val="Egyb0"/>
              <w:framePr w:w="13997" w:h="8630" w:wrap="none" w:vAnchor="page" w:hAnchor="page" w:x="1427" w:y="1720"/>
              <w:spacing w:after="0" w:line="240" w:lineRule="auto"/>
              <w:ind w:left="57"/>
              <w:rPr>
                <w:sz w:val="20"/>
                <w:szCs w:val="20"/>
                <w:lang w:val="en-GB"/>
              </w:rPr>
            </w:pPr>
            <w:r w:rsidRPr="00F426E2">
              <w:rPr>
                <w:rStyle w:val="Egyb"/>
                <w:b/>
                <w:bCs/>
                <w:sz w:val="20"/>
                <w:szCs w:val="20"/>
                <w:lang w:val="en-GB"/>
              </w:rPr>
              <w:t>Processors and processing activity; Recipients</w:t>
            </w:r>
          </w:p>
        </w:tc>
      </w:tr>
      <w:tr w:rsidR="00871F5C" w:rsidRPr="00F426E2" w14:paraId="4B04E85B" w14:textId="77777777" w:rsidTr="00871F5C">
        <w:trPr>
          <w:trHeight w:hRule="exact" w:val="3000"/>
        </w:trPr>
        <w:tc>
          <w:tcPr>
            <w:tcW w:w="2592" w:type="dxa"/>
          </w:tcPr>
          <w:p w14:paraId="35BFE3D9" w14:textId="77777777" w:rsidR="00871F5C" w:rsidRPr="00F426E2" w:rsidRDefault="00871F5C" w:rsidP="00871F5C">
            <w:pPr>
              <w:pStyle w:val="Egyb0"/>
              <w:framePr w:w="13997" w:h="8630" w:wrap="none" w:vAnchor="page" w:hAnchor="page" w:x="1427" w:y="1720"/>
              <w:spacing w:after="140" w:line="257" w:lineRule="auto"/>
              <w:rPr>
                <w:sz w:val="20"/>
                <w:szCs w:val="20"/>
                <w:lang w:val="en-GB"/>
              </w:rPr>
            </w:pPr>
            <w:r w:rsidRPr="00F426E2">
              <w:rPr>
                <w:rStyle w:val="Egyb"/>
                <w:b/>
                <w:bCs/>
                <w:sz w:val="20"/>
                <w:szCs w:val="20"/>
                <w:lang w:val="en-GB"/>
              </w:rPr>
              <w:t>Demand assessment among producers</w:t>
            </w:r>
          </w:p>
          <w:p w14:paraId="1D94C6D6" w14:textId="77777777" w:rsidR="00871F5C" w:rsidRPr="00F426E2" w:rsidRDefault="00871F5C" w:rsidP="00871F5C">
            <w:pPr>
              <w:pStyle w:val="Egyb0"/>
              <w:framePr w:w="13997" w:h="8630" w:wrap="none" w:vAnchor="page" w:hAnchor="page" w:x="1427" w:y="1720"/>
              <w:spacing w:after="0" w:line="257" w:lineRule="auto"/>
              <w:rPr>
                <w:sz w:val="20"/>
                <w:szCs w:val="20"/>
                <w:lang w:val="en-GB"/>
              </w:rPr>
            </w:pPr>
            <w:r w:rsidRPr="00F426E2">
              <w:rPr>
                <w:rStyle w:val="Egyb"/>
                <w:sz w:val="20"/>
                <w:szCs w:val="20"/>
                <w:lang w:val="en-GB"/>
              </w:rPr>
              <w:t>The purpose of the demand assessment is to assess the exact quantities in order to ensure accurate supply.</w:t>
            </w:r>
          </w:p>
        </w:tc>
        <w:tc>
          <w:tcPr>
            <w:tcW w:w="3336" w:type="dxa"/>
            <w:vMerge w:val="restart"/>
          </w:tcPr>
          <w:p w14:paraId="6F9CD2C3" w14:textId="5E5D5E18" w:rsidR="00871F5C" w:rsidRPr="00F426E2" w:rsidRDefault="00871F5C" w:rsidP="00871F5C">
            <w:pPr>
              <w:pStyle w:val="Egyb0"/>
              <w:framePr w:w="13997" w:h="8630" w:wrap="none" w:vAnchor="page" w:hAnchor="page" w:x="1427" w:y="1720"/>
              <w:tabs>
                <w:tab w:val="left" w:pos="1229"/>
              </w:tabs>
              <w:spacing w:after="140" w:line="257" w:lineRule="auto"/>
              <w:rPr>
                <w:sz w:val="20"/>
                <w:szCs w:val="20"/>
                <w:lang w:val="en-GB"/>
              </w:rPr>
            </w:pPr>
            <w:r w:rsidRPr="00F426E2">
              <w:rPr>
                <w:rStyle w:val="Egyb"/>
                <w:b/>
                <w:bCs/>
                <w:sz w:val="20"/>
                <w:szCs w:val="20"/>
                <w:lang w:val="en-GB"/>
              </w:rPr>
              <w:t>Duration</w:t>
            </w:r>
            <w:r w:rsidRPr="00F426E2">
              <w:rPr>
                <w:rStyle w:val="Egyb"/>
                <w:sz w:val="20"/>
                <w:szCs w:val="20"/>
                <w:lang w:val="en-GB"/>
              </w:rPr>
              <w:t>: Until you (the data subject) withdraw your consent.</w:t>
            </w:r>
          </w:p>
          <w:p w14:paraId="50C1BFE3" w14:textId="7713824C" w:rsidR="00871F5C" w:rsidRPr="00F426E2" w:rsidRDefault="00871F5C" w:rsidP="00871F5C">
            <w:pPr>
              <w:pStyle w:val="Egyb0"/>
              <w:framePr w:w="13997" w:h="8630" w:wrap="none" w:vAnchor="page" w:hAnchor="page" w:x="1427" w:y="1720"/>
              <w:tabs>
                <w:tab w:val="left" w:pos="1982"/>
              </w:tabs>
              <w:spacing w:after="260" w:line="257" w:lineRule="auto"/>
              <w:rPr>
                <w:sz w:val="20"/>
                <w:szCs w:val="20"/>
                <w:lang w:val="en-GB"/>
              </w:rPr>
            </w:pPr>
            <w:r w:rsidRPr="00F426E2">
              <w:rPr>
                <w:rStyle w:val="Egyb"/>
                <w:b/>
                <w:bCs/>
                <w:sz w:val="20"/>
                <w:szCs w:val="20"/>
                <w:lang w:val="en-GB"/>
              </w:rPr>
              <w:t xml:space="preserve">Legal basis: </w:t>
            </w:r>
            <w:r w:rsidRPr="00F426E2">
              <w:rPr>
                <w:rStyle w:val="Egyb"/>
                <w:sz w:val="20"/>
                <w:szCs w:val="20"/>
                <w:lang w:val="en-GB"/>
              </w:rPr>
              <w:t>Article 6(1)(a) GDPR (voluntary consent of the data subject).</w:t>
            </w:r>
          </w:p>
          <w:p w14:paraId="33EB4101" w14:textId="6034EE76" w:rsidR="00871F5C" w:rsidRPr="00F426E2" w:rsidRDefault="00871F5C" w:rsidP="00871F5C">
            <w:pPr>
              <w:pStyle w:val="Egyb0"/>
              <w:framePr w:w="13997" w:h="8630" w:wrap="none" w:vAnchor="page" w:hAnchor="page" w:x="1427" w:y="1720"/>
              <w:spacing w:after="200" w:line="257" w:lineRule="auto"/>
              <w:rPr>
                <w:sz w:val="20"/>
                <w:szCs w:val="20"/>
                <w:lang w:val="en-GB"/>
              </w:rPr>
            </w:pPr>
            <w:r w:rsidRPr="00F426E2">
              <w:rPr>
                <w:rStyle w:val="Egyb"/>
                <w:sz w:val="20"/>
                <w:szCs w:val="20"/>
                <w:lang w:val="en-GB"/>
              </w:rPr>
              <w:t>In the absence of consent, or if the data subject does not indicate an exact demand, due to significant domestic and export demand, the Controller is unable to maintain a stock base for the given season.</w:t>
            </w:r>
          </w:p>
        </w:tc>
        <w:tc>
          <w:tcPr>
            <w:tcW w:w="2698" w:type="dxa"/>
            <w:vMerge w:val="restart"/>
          </w:tcPr>
          <w:p w14:paraId="63299F86" w14:textId="77777777" w:rsidR="00871F5C" w:rsidRPr="00F426E2" w:rsidRDefault="00871F5C" w:rsidP="00871F5C">
            <w:pPr>
              <w:pStyle w:val="Egyb0"/>
              <w:framePr w:w="13997" w:h="8630" w:wrap="none" w:vAnchor="page" w:hAnchor="page" w:x="1427" w:y="1720"/>
              <w:spacing w:after="160"/>
              <w:rPr>
                <w:sz w:val="20"/>
                <w:szCs w:val="20"/>
                <w:lang w:val="en-GB"/>
              </w:rPr>
            </w:pPr>
            <w:r w:rsidRPr="00F426E2">
              <w:rPr>
                <w:rStyle w:val="Egyb"/>
                <w:b/>
                <w:bCs/>
                <w:sz w:val="20"/>
                <w:szCs w:val="20"/>
                <w:lang w:val="en-GB"/>
              </w:rPr>
              <w:t xml:space="preserve">Categories of processed data: </w:t>
            </w:r>
            <w:r w:rsidRPr="00F426E2">
              <w:rPr>
                <w:rStyle w:val="Egyb"/>
                <w:sz w:val="20"/>
                <w:szCs w:val="20"/>
                <w:lang w:val="en-GB"/>
              </w:rPr>
              <w:t>see the categories of data included in the demand assessment questionnaire, including customer name, billing address, tax number, partner code, total cultivated area, total annual demand, remaining fertiliser demand for the season, both in total and itemised, date and signature.</w:t>
            </w:r>
          </w:p>
          <w:p w14:paraId="34294496" w14:textId="77777777" w:rsidR="00871F5C" w:rsidRPr="00F426E2" w:rsidRDefault="00871F5C" w:rsidP="00871F5C">
            <w:pPr>
              <w:pStyle w:val="Egyb0"/>
              <w:framePr w:w="13997" w:h="8630" w:wrap="none" w:vAnchor="page" w:hAnchor="page" w:x="1427" w:y="1720"/>
              <w:spacing w:after="0"/>
              <w:rPr>
                <w:rStyle w:val="Egyb"/>
                <w:sz w:val="20"/>
                <w:szCs w:val="20"/>
                <w:lang w:val="en-GB"/>
              </w:rPr>
            </w:pPr>
            <w:r w:rsidRPr="00F426E2">
              <w:rPr>
                <w:rStyle w:val="Egyb"/>
                <w:b/>
                <w:bCs/>
                <w:sz w:val="20"/>
                <w:szCs w:val="20"/>
                <w:lang w:val="en-GB"/>
              </w:rPr>
              <w:t xml:space="preserve">Source of data: </w:t>
            </w:r>
            <w:r w:rsidRPr="00F426E2">
              <w:rPr>
                <w:rStyle w:val="Egyb"/>
                <w:sz w:val="20"/>
                <w:szCs w:val="20"/>
                <w:lang w:val="en-GB"/>
              </w:rPr>
              <w:t>data subjects</w:t>
            </w:r>
          </w:p>
          <w:p w14:paraId="7BC72B31" w14:textId="77777777" w:rsidR="00871F5C" w:rsidRPr="00F426E2" w:rsidRDefault="00871F5C" w:rsidP="00871F5C">
            <w:pPr>
              <w:pStyle w:val="Egyb0"/>
              <w:framePr w:w="13997" w:h="8630" w:wrap="none" w:vAnchor="page" w:hAnchor="page" w:x="1427" w:y="1720"/>
              <w:spacing w:after="0"/>
              <w:rPr>
                <w:rStyle w:val="Egyb"/>
                <w:sz w:val="20"/>
                <w:szCs w:val="20"/>
                <w:lang w:val="en-GB"/>
              </w:rPr>
            </w:pPr>
          </w:p>
          <w:p w14:paraId="4ED9C18E" w14:textId="2E38FBBF" w:rsidR="00871F5C" w:rsidRPr="00F426E2" w:rsidRDefault="00871F5C" w:rsidP="00C16849">
            <w:pPr>
              <w:pStyle w:val="Egyb0"/>
              <w:framePr w:w="13997" w:h="8630" w:wrap="none" w:vAnchor="page" w:hAnchor="page" w:x="1427" w:y="1720"/>
              <w:spacing w:after="0"/>
              <w:rPr>
                <w:sz w:val="20"/>
                <w:szCs w:val="20"/>
                <w:lang w:val="en-GB"/>
              </w:rPr>
            </w:pPr>
            <w:r w:rsidRPr="00F426E2">
              <w:rPr>
                <w:rStyle w:val="Egyb"/>
                <w:b/>
                <w:bCs/>
                <w:sz w:val="20"/>
                <w:szCs w:val="20"/>
                <w:lang w:val="en-GB"/>
              </w:rPr>
              <w:t xml:space="preserve">Data subject: </w:t>
            </w:r>
            <w:r w:rsidRPr="00F426E2">
              <w:rPr>
                <w:rStyle w:val="Egyb"/>
                <w:spacing w:val="4"/>
                <w:sz w:val="20"/>
                <w:szCs w:val="20"/>
                <w:lang w:val="en-GB"/>
              </w:rPr>
              <w:t>Any natural person (including sole traders and primary agricultural producers, as well as representatives acting on behalf of an organisation) who can be identified on the basis of the data included in the demand assessment questionnaire (producer or person who may subsequently become a customer).</w:t>
            </w:r>
          </w:p>
        </w:tc>
        <w:tc>
          <w:tcPr>
            <w:tcW w:w="5371" w:type="dxa"/>
            <w:vMerge w:val="restart"/>
          </w:tcPr>
          <w:p w14:paraId="12E33151" w14:textId="77777777" w:rsidR="00871F5C" w:rsidRPr="00F426E2" w:rsidRDefault="00871F5C" w:rsidP="005B1644">
            <w:pPr>
              <w:pStyle w:val="Egyb0"/>
              <w:framePr w:w="13997" w:h="8630" w:wrap="none" w:vAnchor="page" w:hAnchor="page" w:x="1427" w:y="1720"/>
              <w:spacing w:after="260" w:line="257" w:lineRule="auto"/>
              <w:ind w:left="57"/>
              <w:rPr>
                <w:sz w:val="20"/>
                <w:szCs w:val="20"/>
                <w:lang w:val="en-GB"/>
              </w:rPr>
            </w:pPr>
            <w:r w:rsidRPr="00F426E2">
              <w:rPr>
                <w:rStyle w:val="Egyb"/>
                <w:sz w:val="20"/>
                <w:szCs w:val="20"/>
                <w:lang w:val="en-GB"/>
              </w:rPr>
              <w:t>The data provided are recorded in the Salesforce CRM system; therefore, the processor is</w:t>
            </w:r>
          </w:p>
          <w:p w14:paraId="30E7A3E7"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b/>
                <w:bCs/>
                <w:sz w:val="20"/>
                <w:szCs w:val="20"/>
                <w:lang w:val="en-GB"/>
              </w:rPr>
              <w:t>salesforce.com EMEA Limited Company</w:t>
            </w:r>
          </w:p>
          <w:p w14:paraId="4187A697"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sz w:val="20"/>
                <w:szCs w:val="20"/>
                <w:lang w:val="en-GB"/>
              </w:rPr>
              <w:t>for the purpose of providing the CRM system,</w:t>
            </w:r>
          </w:p>
          <w:p w14:paraId="0C0EC840"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sz w:val="20"/>
                <w:szCs w:val="20"/>
                <w:lang w:val="en-GB"/>
              </w:rPr>
              <w:t>registered office: England, Floor 26 SalesForce Tower, 110, Bishops Gate,</w:t>
            </w:r>
          </w:p>
          <w:p w14:paraId="2E24E71D"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sz w:val="20"/>
                <w:szCs w:val="20"/>
                <w:lang w:val="en-GB"/>
              </w:rPr>
              <w:t>London, EC2N 4AY</w:t>
            </w:r>
          </w:p>
          <w:p w14:paraId="58C30F49"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sz w:val="20"/>
                <w:szCs w:val="20"/>
                <w:lang w:val="en-GB"/>
              </w:rPr>
              <w:t>phone number: +44(0)203 1477600</w:t>
            </w:r>
          </w:p>
          <w:p w14:paraId="4E2E55DC" w14:textId="77777777" w:rsidR="00871F5C" w:rsidRPr="00CC5FE4" w:rsidRDefault="00871F5C" w:rsidP="005B1644">
            <w:pPr>
              <w:pStyle w:val="Egyb0"/>
              <w:framePr w:w="13997" w:h="8630" w:wrap="none" w:vAnchor="page" w:hAnchor="page" w:x="1427" w:y="1720"/>
              <w:spacing w:after="260" w:line="257" w:lineRule="auto"/>
              <w:ind w:left="57"/>
              <w:rPr>
                <w:sz w:val="20"/>
                <w:szCs w:val="20"/>
                <w:lang w:val="en-US"/>
              </w:rPr>
            </w:pPr>
            <w:r w:rsidRPr="00CC5FE4">
              <w:rPr>
                <w:rStyle w:val="Egyb"/>
                <w:sz w:val="20"/>
                <w:szCs w:val="20"/>
                <w:lang w:val="en-US"/>
              </w:rPr>
              <w:t xml:space="preserve">website: </w:t>
            </w:r>
            <w:hyperlink r:id="rId28" w:history="1">
              <w:r w:rsidRPr="00CC5FE4">
                <w:rPr>
                  <w:rStyle w:val="Egyb"/>
                  <w:sz w:val="20"/>
                  <w:szCs w:val="20"/>
                  <w:lang w:val="en-US"/>
                </w:rPr>
                <w:t>https://www.salesforce.com/uk/</w:t>
              </w:r>
            </w:hyperlink>
          </w:p>
          <w:p w14:paraId="7265CB52" w14:textId="77777777" w:rsidR="00871F5C" w:rsidRPr="00F426E2" w:rsidRDefault="00871F5C" w:rsidP="005B1644">
            <w:pPr>
              <w:pStyle w:val="Egyb0"/>
              <w:framePr w:w="13997" w:h="8630" w:wrap="none" w:vAnchor="page" w:hAnchor="page" w:x="1427" w:y="1720"/>
              <w:spacing w:after="260" w:line="257" w:lineRule="auto"/>
              <w:ind w:left="57"/>
              <w:rPr>
                <w:sz w:val="20"/>
                <w:szCs w:val="20"/>
                <w:lang w:val="en-GB"/>
              </w:rPr>
            </w:pPr>
            <w:r w:rsidRPr="00F426E2">
              <w:rPr>
                <w:rStyle w:val="Egyb"/>
                <w:sz w:val="20"/>
                <w:szCs w:val="20"/>
                <w:lang w:val="en-GB"/>
              </w:rPr>
              <w:t>and</w:t>
            </w:r>
          </w:p>
          <w:p w14:paraId="4635EAB8"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b/>
                <w:bCs/>
                <w:sz w:val="20"/>
                <w:szCs w:val="20"/>
                <w:lang w:val="en-GB"/>
              </w:rPr>
              <w:t>Attention CRM Consulting Kft.</w:t>
            </w:r>
            <w:r w:rsidRPr="00F426E2">
              <w:rPr>
                <w:rStyle w:val="Egyb"/>
                <w:sz w:val="20"/>
                <w:szCs w:val="20"/>
                <w:lang w:val="en-GB"/>
              </w:rPr>
              <w:t xml:space="preserve"> for the purpose of operating and maintaining the Salesforce CRM system:</w:t>
            </w:r>
          </w:p>
          <w:p w14:paraId="1D7A7E45"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sz w:val="20"/>
                <w:szCs w:val="20"/>
                <w:lang w:val="en-GB"/>
              </w:rPr>
              <w:t>Address: 1075 Budapest, Madách Imre út 13-14.</w:t>
            </w:r>
          </w:p>
          <w:p w14:paraId="7F4AE658"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sz w:val="20"/>
                <w:szCs w:val="20"/>
                <w:lang w:val="en-GB"/>
              </w:rPr>
              <w:t xml:space="preserve">Email address: </w:t>
            </w:r>
            <w:hyperlink r:id="rId29" w:history="1">
              <w:r w:rsidRPr="00F426E2">
                <w:rPr>
                  <w:rStyle w:val="Egyb"/>
                  <w:color w:val="0563C1"/>
                  <w:sz w:val="20"/>
                  <w:szCs w:val="20"/>
                  <w:u w:val="single"/>
                  <w:lang w:val="en-GB"/>
                </w:rPr>
                <w:t>hello@attentioncrm.com</w:t>
              </w:r>
            </w:hyperlink>
          </w:p>
          <w:p w14:paraId="7773B088" w14:textId="77777777" w:rsidR="00871F5C" w:rsidRPr="00F426E2" w:rsidRDefault="00871F5C" w:rsidP="005B1644">
            <w:pPr>
              <w:pStyle w:val="Egyb0"/>
              <w:framePr w:w="13997" w:h="8630" w:wrap="none" w:vAnchor="page" w:hAnchor="page" w:x="1427" w:y="1720"/>
              <w:spacing w:after="0" w:line="257" w:lineRule="auto"/>
              <w:ind w:left="57"/>
              <w:rPr>
                <w:sz w:val="20"/>
                <w:szCs w:val="20"/>
                <w:lang w:val="en-GB"/>
              </w:rPr>
            </w:pPr>
            <w:r w:rsidRPr="00F426E2">
              <w:rPr>
                <w:rStyle w:val="Egyb"/>
                <w:sz w:val="20"/>
                <w:szCs w:val="20"/>
                <w:lang w:val="en-GB"/>
              </w:rPr>
              <w:t>Phone: +36 (30) 231-4401</w:t>
            </w:r>
          </w:p>
          <w:p w14:paraId="2C484745" w14:textId="77777777" w:rsidR="00871F5C" w:rsidRPr="00B858D1" w:rsidRDefault="00871F5C" w:rsidP="005B1644">
            <w:pPr>
              <w:pStyle w:val="Egyb0"/>
              <w:framePr w:w="13997" w:h="8630" w:wrap="none" w:vAnchor="page" w:hAnchor="page" w:x="1427" w:y="1720"/>
              <w:spacing w:after="240" w:line="257" w:lineRule="auto"/>
              <w:ind w:left="57"/>
              <w:rPr>
                <w:sz w:val="20"/>
                <w:szCs w:val="20"/>
                <w:lang w:val="it-IT"/>
              </w:rPr>
            </w:pPr>
            <w:r w:rsidRPr="00B858D1">
              <w:rPr>
                <w:rStyle w:val="Egyb"/>
                <w:sz w:val="20"/>
                <w:szCs w:val="20"/>
                <w:lang w:val="it-IT"/>
              </w:rPr>
              <w:t xml:space="preserve">Website: </w:t>
            </w:r>
            <w:hyperlink r:id="rId30" w:history="1">
              <w:r w:rsidRPr="00B858D1">
                <w:rPr>
                  <w:rStyle w:val="Egyb"/>
                  <w:color w:val="0563C1"/>
                  <w:sz w:val="20"/>
                  <w:szCs w:val="20"/>
                  <w:u w:val="single"/>
                  <w:lang w:val="it-IT"/>
                </w:rPr>
                <w:t>www.attentioncrm.com/hu</w:t>
              </w:r>
            </w:hyperlink>
          </w:p>
          <w:p w14:paraId="62A0B9CD" w14:textId="6BE2F143" w:rsidR="00871F5C" w:rsidRPr="00B858D1" w:rsidRDefault="00871F5C" w:rsidP="005B1644">
            <w:pPr>
              <w:pStyle w:val="Egyb0"/>
              <w:framePr w:w="13997" w:h="8630" w:wrap="none" w:vAnchor="page" w:hAnchor="page" w:x="1427" w:y="1720"/>
              <w:spacing w:after="0" w:line="257" w:lineRule="auto"/>
              <w:ind w:left="57"/>
              <w:rPr>
                <w:sz w:val="20"/>
                <w:szCs w:val="20"/>
                <w:lang w:val="it-IT"/>
              </w:rPr>
            </w:pPr>
            <w:r w:rsidRPr="00B858D1">
              <w:rPr>
                <w:rStyle w:val="Egyb"/>
                <w:b/>
                <w:bCs/>
                <w:sz w:val="20"/>
                <w:szCs w:val="20"/>
                <w:lang w:val="it-IT"/>
              </w:rPr>
              <w:t>Recipients:</w:t>
            </w:r>
            <w:r w:rsidRPr="00B858D1">
              <w:rPr>
                <w:rStyle w:val="Egyb"/>
                <w:sz w:val="20"/>
                <w:szCs w:val="20"/>
                <w:lang w:val="it-IT"/>
              </w:rPr>
              <w:t xml:space="preserve"> none.</w:t>
            </w:r>
          </w:p>
        </w:tc>
      </w:tr>
      <w:tr w:rsidR="00871F5C" w:rsidRPr="00F426E2" w14:paraId="34D30E83" w14:textId="77777777" w:rsidTr="00F426E2">
        <w:trPr>
          <w:trHeight w:hRule="exact" w:val="3610"/>
        </w:trPr>
        <w:tc>
          <w:tcPr>
            <w:tcW w:w="2592" w:type="dxa"/>
          </w:tcPr>
          <w:p w14:paraId="1652C0B4" w14:textId="77777777" w:rsidR="00871F5C" w:rsidRPr="00B858D1" w:rsidRDefault="00871F5C" w:rsidP="00871F5C">
            <w:pPr>
              <w:framePr w:w="13997" w:h="8630" w:wrap="none" w:vAnchor="page" w:hAnchor="page" w:x="1427" w:y="1720"/>
              <w:rPr>
                <w:sz w:val="10"/>
                <w:szCs w:val="10"/>
                <w:lang w:val="it-IT"/>
              </w:rPr>
            </w:pPr>
          </w:p>
        </w:tc>
        <w:tc>
          <w:tcPr>
            <w:tcW w:w="3336" w:type="dxa"/>
            <w:vMerge/>
          </w:tcPr>
          <w:p w14:paraId="7FB78477" w14:textId="4C30D795" w:rsidR="00871F5C" w:rsidRPr="00B858D1" w:rsidRDefault="00871F5C" w:rsidP="00871F5C">
            <w:pPr>
              <w:pStyle w:val="Egyb0"/>
              <w:framePr w:w="13997" w:h="8630" w:wrap="none" w:vAnchor="page" w:hAnchor="page" w:x="1427" w:y="1720"/>
              <w:spacing w:after="0" w:line="240" w:lineRule="auto"/>
              <w:rPr>
                <w:sz w:val="20"/>
                <w:szCs w:val="20"/>
                <w:lang w:val="it-IT"/>
              </w:rPr>
            </w:pPr>
          </w:p>
        </w:tc>
        <w:tc>
          <w:tcPr>
            <w:tcW w:w="2698" w:type="dxa"/>
            <w:vMerge/>
          </w:tcPr>
          <w:p w14:paraId="3E61C995" w14:textId="348D84B8" w:rsidR="00871F5C" w:rsidRPr="00B858D1" w:rsidRDefault="00871F5C" w:rsidP="00871F5C">
            <w:pPr>
              <w:pStyle w:val="Egyb0"/>
              <w:framePr w:w="13997" w:h="8630" w:wrap="none" w:vAnchor="page" w:hAnchor="page" w:x="1427" w:y="1720"/>
              <w:spacing w:after="0"/>
              <w:rPr>
                <w:sz w:val="20"/>
                <w:szCs w:val="20"/>
                <w:lang w:val="it-IT"/>
              </w:rPr>
            </w:pPr>
          </w:p>
        </w:tc>
        <w:tc>
          <w:tcPr>
            <w:tcW w:w="5371" w:type="dxa"/>
            <w:vMerge/>
          </w:tcPr>
          <w:p w14:paraId="1044A74E" w14:textId="4D3E8449" w:rsidR="00871F5C" w:rsidRPr="00B858D1" w:rsidRDefault="00871F5C" w:rsidP="005B1644">
            <w:pPr>
              <w:pStyle w:val="Egyb0"/>
              <w:framePr w:w="13997" w:h="8630" w:wrap="none" w:vAnchor="page" w:hAnchor="page" w:x="1427" w:y="1720"/>
              <w:spacing w:after="0" w:line="257" w:lineRule="auto"/>
              <w:ind w:left="57"/>
              <w:rPr>
                <w:sz w:val="20"/>
                <w:szCs w:val="20"/>
                <w:lang w:val="it-IT"/>
              </w:rPr>
            </w:pPr>
          </w:p>
        </w:tc>
      </w:tr>
      <w:tr w:rsidR="006342EF" w:rsidRPr="00F426E2" w14:paraId="3022FE0C" w14:textId="77777777" w:rsidTr="00F426E2">
        <w:trPr>
          <w:trHeight w:hRule="exact" w:val="1988"/>
        </w:trPr>
        <w:tc>
          <w:tcPr>
            <w:tcW w:w="2592" w:type="dxa"/>
          </w:tcPr>
          <w:p w14:paraId="1FE093C1" w14:textId="77777777" w:rsidR="006342EF" w:rsidRPr="00F426E2" w:rsidRDefault="000D3120" w:rsidP="00871F5C">
            <w:pPr>
              <w:pStyle w:val="Egyb0"/>
              <w:framePr w:w="13997" w:h="8630" w:wrap="none" w:vAnchor="page" w:hAnchor="page" w:x="1427" w:y="1720"/>
              <w:spacing w:after="160"/>
              <w:rPr>
                <w:sz w:val="20"/>
                <w:szCs w:val="20"/>
                <w:lang w:val="en-GB"/>
              </w:rPr>
            </w:pPr>
            <w:r w:rsidRPr="00F426E2">
              <w:rPr>
                <w:rStyle w:val="Egyb"/>
                <w:b/>
                <w:bCs/>
                <w:sz w:val="20"/>
                <w:szCs w:val="20"/>
                <w:lang w:val="en-GB"/>
              </w:rPr>
              <w:t>Customer satisfaction survey among the Controller’s Customers</w:t>
            </w:r>
          </w:p>
          <w:p w14:paraId="059116A1" w14:textId="77777777" w:rsidR="006342EF" w:rsidRPr="00F426E2" w:rsidRDefault="000D3120" w:rsidP="00871F5C">
            <w:pPr>
              <w:pStyle w:val="Egyb0"/>
              <w:framePr w:w="13997" w:h="8630" w:wrap="none" w:vAnchor="page" w:hAnchor="page" w:x="1427" w:y="1720"/>
              <w:spacing w:after="0" w:line="257" w:lineRule="auto"/>
              <w:rPr>
                <w:sz w:val="20"/>
                <w:szCs w:val="20"/>
                <w:lang w:val="en-GB"/>
              </w:rPr>
            </w:pPr>
            <w:r w:rsidRPr="00F426E2">
              <w:rPr>
                <w:rStyle w:val="Egyb"/>
                <w:sz w:val="20"/>
                <w:szCs w:val="20"/>
                <w:lang w:val="en-GB"/>
              </w:rPr>
              <w:t>Customer satisfaction surveys are conducted periodically,</w:t>
            </w:r>
          </w:p>
        </w:tc>
        <w:tc>
          <w:tcPr>
            <w:tcW w:w="3336" w:type="dxa"/>
          </w:tcPr>
          <w:p w14:paraId="5315B909" w14:textId="30CD15D2" w:rsidR="006342EF" w:rsidRPr="00F426E2" w:rsidRDefault="000D3120" w:rsidP="00871F5C">
            <w:pPr>
              <w:pStyle w:val="Egyb0"/>
              <w:framePr w:w="13997" w:h="8630" w:wrap="none" w:vAnchor="page" w:hAnchor="page" w:x="1427" w:y="1720"/>
              <w:tabs>
                <w:tab w:val="left" w:pos="1248"/>
              </w:tabs>
              <w:spacing w:after="160" w:line="257" w:lineRule="auto"/>
              <w:rPr>
                <w:sz w:val="20"/>
                <w:szCs w:val="20"/>
                <w:lang w:val="en-GB"/>
              </w:rPr>
            </w:pPr>
            <w:r w:rsidRPr="00F426E2">
              <w:rPr>
                <w:rStyle w:val="Egyb"/>
                <w:b/>
                <w:bCs/>
                <w:sz w:val="20"/>
                <w:szCs w:val="20"/>
                <w:lang w:val="en-GB"/>
              </w:rPr>
              <w:t>Duration</w:t>
            </w:r>
            <w:r w:rsidRPr="00F426E2">
              <w:rPr>
                <w:rStyle w:val="Egyb"/>
                <w:sz w:val="20"/>
                <w:szCs w:val="20"/>
                <w:lang w:val="en-GB"/>
              </w:rPr>
              <w:t>: Until you (the data subject) withdraw your consent.</w:t>
            </w:r>
          </w:p>
          <w:p w14:paraId="03685FF2" w14:textId="724CEA69" w:rsidR="006342EF" w:rsidRPr="00F426E2" w:rsidRDefault="000D3120" w:rsidP="00871F5C">
            <w:pPr>
              <w:pStyle w:val="Egyb0"/>
              <w:framePr w:w="13997" w:h="8630" w:wrap="none" w:vAnchor="page" w:hAnchor="page" w:x="1427" w:y="1720"/>
              <w:tabs>
                <w:tab w:val="left" w:pos="1982"/>
              </w:tabs>
              <w:spacing w:after="0" w:line="257" w:lineRule="auto"/>
              <w:rPr>
                <w:sz w:val="20"/>
                <w:szCs w:val="20"/>
                <w:lang w:val="en-GB"/>
              </w:rPr>
            </w:pPr>
            <w:r w:rsidRPr="00F426E2">
              <w:rPr>
                <w:rStyle w:val="Egyb"/>
                <w:b/>
                <w:bCs/>
                <w:sz w:val="20"/>
                <w:szCs w:val="20"/>
                <w:lang w:val="en-GB"/>
              </w:rPr>
              <w:t xml:space="preserve">Legal basis: </w:t>
            </w:r>
            <w:r w:rsidRPr="00F426E2">
              <w:rPr>
                <w:rStyle w:val="Egyb"/>
                <w:sz w:val="20"/>
                <w:szCs w:val="20"/>
                <w:lang w:val="en-GB"/>
              </w:rPr>
              <w:t>Article 6(1)(a) GDPR (voluntary consent of the data subject).</w:t>
            </w:r>
          </w:p>
        </w:tc>
        <w:tc>
          <w:tcPr>
            <w:tcW w:w="2698" w:type="dxa"/>
          </w:tcPr>
          <w:p w14:paraId="563579F0" w14:textId="77777777" w:rsidR="006342EF" w:rsidRPr="00F426E2" w:rsidRDefault="000D3120" w:rsidP="00871F5C">
            <w:pPr>
              <w:pStyle w:val="Egyb0"/>
              <w:framePr w:w="13997" w:h="8630" w:wrap="none" w:vAnchor="page" w:hAnchor="page" w:x="1427" w:y="1720"/>
              <w:spacing w:after="0" w:line="240" w:lineRule="auto"/>
              <w:rPr>
                <w:sz w:val="20"/>
                <w:szCs w:val="20"/>
                <w:lang w:val="en-GB"/>
              </w:rPr>
            </w:pPr>
            <w:r w:rsidRPr="00F426E2">
              <w:rPr>
                <w:rStyle w:val="Egyb"/>
                <w:sz w:val="20"/>
                <w:szCs w:val="20"/>
                <w:lang w:val="en-GB"/>
              </w:rPr>
              <w:t>Name, position, email address, telephone number, current size of cultivated area, questions related to the customer satisfaction survey and concerning the satisfaction of the data subject customer, comments made</w:t>
            </w:r>
          </w:p>
        </w:tc>
        <w:tc>
          <w:tcPr>
            <w:tcW w:w="5371" w:type="dxa"/>
          </w:tcPr>
          <w:p w14:paraId="5C93E0C6" w14:textId="77777777" w:rsidR="006342EF" w:rsidRPr="00F426E2" w:rsidRDefault="000D3120" w:rsidP="005B1644">
            <w:pPr>
              <w:pStyle w:val="Egyb0"/>
              <w:framePr w:w="13997" w:h="8630" w:wrap="none" w:vAnchor="page" w:hAnchor="page" w:x="1427" w:y="1720"/>
              <w:spacing w:after="0" w:line="283" w:lineRule="auto"/>
              <w:ind w:left="57"/>
              <w:rPr>
                <w:sz w:val="20"/>
                <w:szCs w:val="20"/>
                <w:lang w:val="en-GB"/>
              </w:rPr>
            </w:pPr>
            <w:r w:rsidRPr="00F426E2">
              <w:rPr>
                <w:rStyle w:val="Egyb"/>
                <w:b/>
                <w:bCs/>
                <w:sz w:val="20"/>
                <w:szCs w:val="20"/>
                <w:lang w:val="en-GB"/>
              </w:rPr>
              <w:t>Processors and processing activity: Webdesign Kft.:</w:t>
            </w:r>
            <w:r w:rsidRPr="00F426E2">
              <w:rPr>
                <w:rStyle w:val="Egyb"/>
                <w:sz w:val="20"/>
                <w:szCs w:val="20"/>
                <w:lang w:val="en-GB"/>
              </w:rPr>
              <w:t xml:space="preserve"> carrying out the processing operations necessary for conducting the customer satisfaction survey by electronic means. Address: 1137 Budapest, Pozsonyi út 49.</w:t>
            </w:r>
          </w:p>
        </w:tc>
      </w:tr>
    </w:tbl>
    <w:p w14:paraId="4978DE56" w14:textId="77777777" w:rsidR="006342EF" w:rsidRPr="00F426E2" w:rsidRDefault="006342EF">
      <w:pPr>
        <w:spacing w:line="1" w:lineRule="exact"/>
        <w:rPr>
          <w:lang w:val="en-GB"/>
        </w:rPr>
        <w:sectPr w:rsidR="006342EF" w:rsidRPr="00F426E2">
          <w:pgSz w:w="16840" w:h="11900" w:orient="landscape"/>
          <w:pgMar w:top="662" w:right="360" w:bottom="360" w:left="360" w:header="0" w:footer="3" w:gutter="0"/>
          <w:cols w:space="720"/>
          <w:noEndnote/>
          <w:docGrid w:linePitch="360"/>
        </w:sectPr>
      </w:pPr>
    </w:p>
    <w:p w14:paraId="3CF66A20" w14:textId="77777777" w:rsidR="006342EF" w:rsidRPr="00F426E2" w:rsidRDefault="006342EF">
      <w:pPr>
        <w:spacing w:line="1" w:lineRule="exact"/>
        <w:rPr>
          <w:lang w:val="en-GB"/>
        </w:rPr>
      </w:pPr>
    </w:p>
    <w:p w14:paraId="54522225" w14:textId="77777777" w:rsidR="006342EF" w:rsidRPr="00F426E2" w:rsidRDefault="000D3120">
      <w:pPr>
        <w:pStyle w:val="Fejlcvagylblc0"/>
        <w:framePr w:w="2650" w:h="509" w:hRule="exact" w:wrap="none" w:vAnchor="page" w:hAnchor="page" w:x="1221" w:y="707"/>
        <w:jc w:val="left"/>
        <w:rPr>
          <w:lang w:val="en-GB"/>
        </w:rPr>
      </w:pPr>
      <w:r w:rsidRPr="00F426E2">
        <w:rPr>
          <w:rStyle w:val="Fejlcvagylblc"/>
          <w:lang w:val="en-GB"/>
        </w:rPr>
        <w:t>Document ID: AT20</w:t>
      </w:r>
    </w:p>
    <w:p w14:paraId="6DF4BB15" w14:textId="77777777" w:rsidR="006342EF" w:rsidRPr="00F426E2" w:rsidRDefault="000D3120">
      <w:pPr>
        <w:pStyle w:val="Fejlcvagylblc0"/>
        <w:framePr w:w="2650" w:h="509" w:hRule="exact" w:wrap="none" w:vAnchor="page" w:hAnchor="page" w:x="1221" w:y="707"/>
        <w:jc w:val="left"/>
        <w:rPr>
          <w:lang w:val="en-GB"/>
        </w:rPr>
      </w:pPr>
      <w:r w:rsidRPr="00F426E2">
        <w:rPr>
          <w:rStyle w:val="Fejlcvagylblc"/>
          <w:lang w:val="en-GB"/>
        </w:rPr>
        <w:t>Document Version: 5p0</w:t>
      </w:r>
    </w:p>
    <w:p w14:paraId="60BA0612" w14:textId="77777777" w:rsidR="006342EF" w:rsidRPr="00F426E2" w:rsidRDefault="000D3120" w:rsidP="00E931C4">
      <w:pPr>
        <w:pStyle w:val="Fejlcvagylblc0"/>
        <w:framePr w:w="3841" w:h="754" w:hRule="exact" w:wrap="none" w:vAnchor="page" w:hAnchor="page" w:x="12080" w:y="818"/>
        <w:rPr>
          <w:lang w:val="en-GB"/>
        </w:rPr>
      </w:pPr>
      <w:r w:rsidRPr="00F426E2">
        <w:rPr>
          <w:rStyle w:val="Fejlcvagylblc"/>
          <w:lang w:val="en-GB"/>
        </w:rPr>
        <w:t>Approved by: Deputy Chief Executive Officer</w:t>
      </w:r>
    </w:p>
    <w:p w14:paraId="5B87BAAD" w14:textId="77777777" w:rsidR="006342EF" w:rsidRPr="00F426E2" w:rsidRDefault="000D3120" w:rsidP="00E931C4">
      <w:pPr>
        <w:pStyle w:val="Fejlcvagylblc0"/>
        <w:framePr w:w="3841" w:h="754" w:hRule="exact" w:wrap="none" w:vAnchor="page" w:hAnchor="page" w:x="12080" w:y="818"/>
        <w:rPr>
          <w:lang w:val="en-GB"/>
        </w:rPr>
      </w:pPr>
      <w:r w:rsidRPr="00F426E2">
        <w:rPr>
          <w:rStyle w:val="Fejlcvagylblc"/>
          <w:lang w:val="en-GB"/>
        </w:rPr>
        <w:t>Effective from: 4 May 2023</w:t>
      </w:r>
    </w:p>
    <w:p w14:paraId="01116C66" w14:textId="77777777" w:rsidR="006342EF" w:rsidRPr="00F426E2" w:rsidRDefault="000D3120" w:rsidP="00E931C4">
      <w:pPr>
        <w:pStyle w:val="Fejlcvagylblc0"/>
        <w:framePr w:w="3841" w:h="754" w:hRule="exact" w:wrap="none" w:vAnchor="page" w:hAnchor="page" w:x="12080" w:y="818"/>
        <w:rPr>
          <w:lang w:val="en-GB"/>
        </w:rPr>
      </w:pPr>
      <w:r w:rsidRPr="00F426E2">
        <w:rPr>
          <w:rStyle w:val="Fejlcvagylblc"/>
          <w:lang w:val="en-GB"/>
        </w:rPr>
        <w:t>(until revoked)</w:t>
      </w:r>
    </w:p>
    <w:tbl>
      <w:tblPr>
        <w:tblOverlap w:val="never"/>
        <w:tblW w:w="0" w:type="auto"/>
        <w:tblLayout w:type="fixed"/>
        <w:tblCellMar>
          <w:left w:w="10" w:type="dxa"/>
          <w:right w:w="10" w:type="dxa"/>
        </w:tblCellMar>
        <w:tblLook w:val="04A0" w:firstRow="1" w:lastRow="0" w:firstColumn="1" w:lastColumn="0" w:noHBand="0" w:noVBand="1"/>
      </w:tblPr>
      <w:tblGrid>
        <w:gridCol w:w="2602"/>
        <w:gridCol w:w="3322"/>
        <w:gridCol w:w="2707"/>
        <w:gridCol w:w="5366"/>
      </w:tblGrid>
      <w:tr w:rsidR="006342EF" w:rsidRPr="00F426E2" w14:paraId="0F74FA7E" w14:textId="77777777">
        <w:trPr>
          <w:trHeight w:hRule="exact" w:val="1046"/>
        </w:trPr>
        <w:tc>
          <w:tcPr>
            <w:tcW w:w="2602" w:type="dxa"/>
            <w:vAlign w:val="center"/>
          </w:tcPr>
          <w:p w14:paraId="1478279A" w14:textId="77777777" w:rsidR="006342EF" w:rsidRPr="00F426E2" w:rsidRDefault="000D3120" w:rsidP="003B1B3E">
            <w:pPr>
              <w:pStyle w:val="Egyb0"/>
              <w:framePr w:w="13997" w:h="8482" w:wrap="none" w:vAnchor="page" w:hAnchor="page" w:x="1427" w:y="1720"/>
              <w:spacing w:after="0" w:line="257" w:lineRule="auto"/>
              <w:rPr>
                <w:sz w:val="20"/>
                <w:szCs w:val="20"/>
                <w:lang w:val="en-GB"/>
              </w:rPr>
            </w:pPr>
            <w:r w:rsidRPr="00F426E2">
              <w:rPr>
                <w:rStyle w:val="Egyb"/>
                <w:b/>
                <w:bCs/>
                <w:sz w:val="20"/>
                <w:szCs w:val="20"/>
                <w:lang w:val="en-GB"/>
              </w:rPr>
              <w:t>Name and purpose of processing</w:t>
            </w:r>
          </w:p>
        </w:tc>
        <w:tc>
          <w:tcPr>
            <w:tcW w:w="3322" w:type="dxa"/>
            <w:vAlign w:val="center"/>
          </w:tcPr>
          <w:p w14:paraId="6093E84E" w14:textId="77777777" w:rsidR="006342EF" w:rsidRPr="00F426E2" w:rsidRDefault="000D3120">
            <w:pPr>
              <w:pStyle w:val="Egyb0"/>
              <w:framePr w:w="13997" w:h="8482" w:wrap="none" w:vAnchor="page" w:hAnchor="page" w:x="1427" w:y="1720"/>
              <w:spacing w:after="0" w:line="257" w:lineRule="auto"/>
              <w:jc w:val="both"/>
              <w:rPr>
                <w:sz w:val="20"/>
                <w:szCs w:val="20"/>
                <w:lang w:val="en-GB"/>
              </w:rPr>
            </w:pPr>
            <w:r w:rsidRPr="00F426E2">
              <w:rPr>
                <w:rStyle w:val="Egyb"/>
                <w:b/>
                <w:bCs/>
                <w:sz w:val="20"/>
                <w:szCs w:val="20"/>
                <w:lang w:val="en-GB"/>
              </w:rPr>
              <w:t>Duration and legal basis of processing</w:t>
            </w:r>
          </w:p>
        </w:tc>
        <w:tc>
          <w:tcPr>
            <w:tcW w:w="2707" w:type="dxa"/>
            <w:vAlign w:val="center"/>
          </w:tcPr>
          <w:p w14:paraId="2543E7DE" w14:textId="77777777" w:rsidR="006342EF" w:rsidRPr="00F426E2" w:rsidRDefault="000D3120">
            <w:pPr>
              <w:pStyle w:val="Egyb0"/>
              <w:framePr w:w="13997" w:h="8482" w:wrap="none" w:vAnchor="page" w:hAnchor="page" w:x="1427" w:y="1720"/>
              <w:spacing w:after="0" w:line="257" w:lineRule="auto"/>
              <w:jc w:val="both"/>
              <w:rPr>
                <w:sz w:val="20"/>
                <w:szCs w:val="20"/>
                <w:lang w:val="en-GB"/>
              </w:rPr>
            </w:pPr>
            <w:r w:rsidRPr="00F426E2">
              <w:rPr>
                <w:rStyle w:val="Egyb"/>
                <w:b/>
                <w:bCs/>
                <w:sz w:val="20"/>
                <w:szCs w:val="20"/>
                <w:lang w:val="en-GB"/>
              </w:rPr>
              <w:t>Categories and source of the processed data; categories of data subjects</w:t>
            </w:r>
          </w:p>
        </w:tc>
        <w:tc>
          <w:tcPr>
            <w:tcW w:w="5366" w:type="dxa"/>
            <w:vAlign w:val="center"/>
          </w:tcPr>
          <w:p w14:paraId="3923049E" w14:textId="77777777" w:rsidR="006342EF" w:rsidRPr="00F426E2" w:rsidRDefault="000D3120" w:rsidP="003B1B3E">
            <w:pPr>
              <w:pStyle w:val="Egyb0"/>
              <w:framePr w:w="13997" w:h="8482" w:wrap="none" w:vAnchor="page" w:hAnchor="page" w:x="1427" w:y="1720"/>
              <w:spacing w:after="0" w:line="240" w:lineRule="auto"/>
              <w:ind w:left="57"/>
              <w:jc w:val="both"/>
              <w:rPr>
                <w:sz w:val="20"/>
                <w:szCs w:val="20"/>
                <w:lang w:val="en-GB"/>
              </w:rPr>
            </w:pPr>
            <w:r w:rsidRPr="00F426E2">
              <w:rPr>
                <w:rStyle w:val="Egyb"/>
                <w:b/>
                <w:bCs/>
                <w:sz w:val="20"/>
                <w:szCs w:val="20"/>
                <w:lang w:val="en-GB"/>
              </w:rPr>
              <w:t>Processors and processing activity; Recipients</w:t>
            </w:r>
          </w:p>
        </w:tc>
      </w:tr>
      <w:tr w:rsidR="006342EF" w:rsidRPr="00F426E2" w14:paraId="06F74ED9" w14:textId="77777777" w:rsidTr="00871F5C">
        <w:trPr>
          <w:trHeight w:hRule="exact" w:val="7435"/>
        </w:trPr>
        <w:tc>
          <w:tcPr>
            <w:tcW w:w="2602" w:type="dxa"/>
          </w:tcPr>
          <w:p w14:paraId="15BA6621" w14:textId="77777777" w:rsidR="006342EF" w:rsidRPr="00F426E2" w:rsidRDefault="000D3120" w:rsidP="00871F5C">
            <w:pPr>
              <w:pStyle w:val="Egyb0"/>
              <w:framePr w:w="13997" w:h="8482" w:wrap="none" w:vAnchor="page" w:hAnchor="page" w:x="1427" w:y="1720"/>
              <w:spacing w:after="160" w:line="257" w:lineRule="auto"/>
              <w:rPr>
                <w:sz w:val="20"/>
                <w:szCs w:val="20"/>
                <w:lang w:val="en-GB"/>
              </w:rPr>
            </w:pPr>
            <w:proofErr w:type="gramStart"/>
            <w:r w:rsidRPr="00F426E2">
              <w:rPr>
                <w:rStyle w:val="Egyb"/>
                <w:sz w:val="20"/>
                <w:szCs w:val="20"/>
                <w:lang w:val="en-GB"/>
              </w:rPr>
              <w:t>typically</w:t>
            </w:r>
            <w:proofErr w:type="gramEnd"/>
            <w:r w:rsidRPr="00F426E2">
              <w:rPr>
                <w:rStyle w:val="Egyb"/>
                <w:sz w:val="20"/>
                <w:szCs w:val="20"/>
                <w:lang w:val="en-GB"/>
              </w:rPr>
              <w:t xml:space="preserve"> once a year by completing online questionnaires.</w:t>
            </w:r>
          </w:p>
          <w:p w14:paraId="2AECB5DD" w14:textId="77777777" w:rsidR="006342EF" w:rsidRPr="00F426E2" w:rsidRDefault="000D3120" w:rsidP="00871F5C">
            <w:pPr>
              <w:pStyle w:val="Egyb0"/>
              <w:framePr w:w="13997" w:h="8482" w:wrap="none" w:vAnchor="page" w:hAnchor="page" w:x="1427" w:y="1720"/>
              <w:spacing w:after="160"/>
              <w:rPr>
                <w:sz w:val="20"/>
                <w:szCs w:val="20"/>
                <w:lang w:val="en-GB"/>
              </w:rPr>
            </w:pPr>
            <w:r w:rsidRPr="00F426E2">
              <w:rPr>
                <w:rStyle w:val="Egyb"/>
                <w:sz w:val="20"/>
                <w:szCs w:val="20"/>
                <w:lang w:val="en-GB"/>
              </w:rPr>
              <w:t>The purpose of the processing is to understand how satisfied the Customers of the given Controller are with the Controller’s products, services and complaint handling, and, with the help of this, to develop the Controller’s products and services, tailor them to customer needs as far as possible, and improve complaint handling practices.</w:t>
            </w:r>
          </w:p>
          <w:p w14:paraId="5609A9C3" w14:textId="77777777" w:rsidR="006342EF" w:rsidRPr="00F426E2" w:rsidRDefault="000D3120" w:rsidP="00871F5C">
            <w:pPr>
              <w:pStyle w:val="Egyb0"/>
              <w:framePr w:w="13997" w:h="8482" w:wrap="none" w:vAnchor="page" w:hAnchor="page" w:x="1427" w:y="1720"/>
              <w:spacing w:after="160"/>
              <w:rPr>
                <w:sz w:val="20"/>
                <w:szCs w:val="20"/>
                <w:lang w:val="en-GB"/>
              </w:rPr>
            </w:pPr>
            <w:r w:rsidRPr="00F426E2">
              <w:rPr>
                <w:rStyle w:val="Egyb"/>
                <w:sz w:val="20"/>
                <w:szCs w:val="20"/>
                <w:lang w:val="en-GB"/>
              </w:rPr>
              <w:t>Anonymised statistics are prepared on the results of the customer satisfaction survey.</w:t>
            </w:r>
          </w:p>
        </w:tc>
        <w:tc>
          <w:tcPr>
            <w:tcW w:w="3322" w:type="dxa"/>
          </w:tcPr>
          <w:p w14:paraId="4BC28CCF" w14:textId="77777777" w:rsidR="006342EF" w:rsidRPr="00F426E2" w:rsidRDefault="000D3120" w:rsidP="00871F5C">
            <w:pPr>
              <w:pStyle w:val="Egyb0"/>
              <w:framePr w:w="13997" w:h="8482" w:wrap="none" w:vAnchor="page" w:hAnchor="page" w:x="1427" w:y="1720"/>
              <w:spacing w:after="0" w:line="257" w:lineRule="auto"/>
              <w:rPr>
                <w:sz w:val="20"/>
                <w:szCs w:val="20"/>
                <w:lang w:val="en-GB"/>
              </w:rPr>
            </w:pPr>
            <w:r w:rsidRPr="00F426E2">
              <w:rPr>
                <w:rStyle w:val="Egyb"/>
                <w:sz w:val="20"/>
                <w:szCs w:val="20"/>
                <w:lang w:val="en-GB"/>
              </w:rPr>
              <w:t>In the absence of consent, the data subject will not participate in the customer satisfaction survey.</w:t>
            </w:r>
          </w:p>
        </w:tc>
        <w:tc>
          <w:tcPr>
            <w:tcW w:w="2707" w:type="dxa"/>
          </w:tcPr>
          <w:p w14:paraId="01A0BB6B" w14:textId="77777777" w:rsidR="006342EF" w:rsidRPr="00F426E2" w:rsidRDefault="000D3120" w:rsidP="00871F5C">
            <w:pPr>
              <w:pStyle w:val="Egyb0"/>
              <w:framePr w:w="13997" w:h="8482" w:wrap="none" w:vAnchor="page" w:hAnchor="page" w:x="1427" w:y="1720"/>
              <w:spacing w:after="420" w:line="240" w:lineRule="auto"/>
              <w:rPr>
                <w:sz w:val="20"/>
                <w:szCs w:val="20"/>
                <w:lang w:val="en-GB"/>
              </w:rPr>
            </w:pPr>
            <w:r w:rsidRPr="00F426E2">
              <w:rPr>
                <w:rStyle w:val="Egyb"/>
                <w:sz w:val="20"/>
                <w:szCs w:val="20"/>
                <w:lang w:val="en-GB"/>
              </w:rPr>
              <w:t>by the data subject, and answers given by them (for example: what, in their opinion, could still be improved in relation to the services provided to the customer, the products purchased by them, and the handling of the complaint made by them).</w:t>
            </w:r>
          </w:p>
          <w:p w14:paraId="0E429FA9" w14:textId="77777777" w:rsidR="006342EF" w:rsidRPr="00F426E2" w:rsidRDefault="000D3120" w:rsidP="00871F5C">
            <w:pPr>
              <w:pStyle w:val="Egyb0"/>
              <w:framePr w:w="13997" w:h="8482" w:wrap="none" w:vAnchor="page" w:hAnchor="page" w:x="1427" w:y="1720"/>
              <w:spacing w:after="160" w:line="257" w:lineRule="auto"/>
              <w:rPr>
                <w:sz w:val="20"/>
                <w:szCs w:val="20"/>
                <w:lang w:val="en-GB"/>
              </w:rPr>
            </w:pPr>
            <w:r w:rsidRPr="00F426E2">
              <w:rPr>
                <w:rStyle w:val="Egyb"/>
                <w:sz w:val="20"/>
                <w:szCs w:val="20"/>
                <w:lang w:val="en-GB"/>
              </w:rPr>
              <w:t>Source of data: collected directly from the data subject via an online interface.</w:t>
            </w:r>
          </w:p>
          <w:p w14:paraId="2CF3DB2E" w14:textId="77777777" w:rsidR="006342EF" w:rsidRPr="00F426E2" w:rsidRDefault="000D3120" w:rsidP="00871F5C">
            <w:pPr>
              <w:pStyle w:val="Egyb0"/>
              <w:framePr w:w="13997" w:h="8482" w:wrap="none" w:vAnchor="page" w:hAnchor="page" w:x="1427" w:y="1720"/>
              <w:spacing w:after="160"/>
              <w:rPr>
                <w:sz w:val="20"/>
                <w:szCs w:val="20"/>
                <w:lang w:val="en-GB"/>
              </w:rPr>
            </w:pPr>
            <w:r w:rsidRPr="00F426E2">
              <w:rPr>
                <w:rStyle w:val="Egyb"/>
                <w:b/>
                <w:bCs/>
                <w:sz w:val="20"/>
                <w:szCs w:val="20"/>
                <w:lang w:val="en-GB"/>
              </w:rPr>
              <w:t>Data subject:</w:t>
            </w:r>
          </w:p>
          <w:p w14:paraId="222C4F50" w14:textId="77777777" w:rsidR="006342EF" w:rsidRPr="00F426E2" w:rsidRDefault="000D3120" w:rsidP="00871F5C">
            <w:pPr>
              <w:pStyle w:val="Egyb0"/>
              <w:framePr w:w="13997" w:h="8482" w:wrap="none" w:vAnchor="page" w:hAnchor="page" w:x="1427" w:y="1720"/>
              <w:spacing w:after="280"/>
              <w:rPr>
                <w:sz w:val="20"/>
                <w:szCs w:val="20"/>
                <w:lang w:val="en-GB"/>
              </w:rPr>
            </w:pPr>
            <w:r w:rsidRPr="00F426E2">
              <w:rPr>
                <w:rStyle w:val="Egyb"/>
                <w:sz w:val="20"/>
                <w:szCs w:val="20"/>
                <w:lang w:val="en-GB"/>
              </w:rPr>
              <w:t>Any natural person (including sole traders and primary agricultural producers, as well as representatives acting on behalf of an organisation) who has voluntarily consented to being contacted by the Controller for the purpose of a customer satisfaction survey.</w:t>
            </w:r>
          </w:p>
        </w:tc>
        <w:tc>
          <w:tcPr>
            <w:tcW w:w="5366" w:type="dxa"/>
          </w:tcPr>
          <w:p w14:paraId="18EB78DC" w14:textId="097A6366" w:rsidR="006342EF" w:rsidRPr="00F426E2" w:rsidRDefault="000D3120" w:rsidP="003B1B3E">
            <w:pPr>
              <w:pStyle w:val="Egyb0"/>
              <w:framePr w:w="13997" w:h="8482" w:wrap="none" w:vAnchor="page" w:hAnchor="page" w:x="1427" w:y="1720"/>
              <w:tabs>
                <w:tab w:val="left" w:pos="1522"/>
                <w:tab w:val="left" w:pos="2693"/>
                <w:tab w:val="left" w:pos="3643"/>
                <w:tab w:val="left" w:pos="4810"/>
              </w:tabs>
              <w:spacing w:after="0" w:line="257" w:lineRule="auto"/>
              <w:ind w:left="57"/>
              <w:rPr>
                <w:sz w:val="20"/>
                <w:szCs w:val="20"/>
                <w:lang w:val="en-GB"/>
              </w:rPr>
            </w:pPr>
            <w:r w:rsidRPr="00F426E2">
              <w:rPr>
                <w:rStyle w:val="Egyb"/>
                <w:sz w:val="20"/>
                <w:szCs w:val="20"/>
                <w:lang w:val="en-GB"/>
              </w:rPr>
              <w:t>Phone: +36 1 323 1074</w:t>
            </w:r>
          </w:p>
          <w:p w14:paraId="1C884204" w14:textId="77777777" w:rsidR="006342EF" w:rsidRPr="00F426E2" w:rsidRDefault="000D3120" w:rsidP="003B1B3E">
            <w:pPr>
              <w:pStyle w:val="Egyb0"/>
              <w:framePr w:w="13997" w:h="8482" w:wrap="none" w:vAnchor="page" w:hAnchor="page" w:x="1427" w:y="1720"/>
              <w:spacing w:after="300" w:line="257" w:lineRule="auto"/>
              <w:ind w:left="57"/>
              <w:rPr>
                <w:sz w:val="20"/>
                <w:szCs w:val="20"/>
                <w:lang w:val="en-GB"/>
              </w:rPr>
            </w:pPr>
            <w:r w:rsidRPr="00F426E2">
              <w:rPr>
                <w:rStyle w:val="Egyb"/>
                <w:sz w:val="20"/>
                <w:szCs w:val="20"/>
                <w:lang w:val="en-GB"/>
              </w:rPr>
              <w:t xml:space="preserve">Email: </w:t>
            </w:r>
            <w:hyperlink r:id="rId31" w:history="1">
              <w:r w:rsidRPr="00F426E2">
                <w:rPr>
                  <w:rStyle w:val="Egyb"/>
                  <w:color w:val="0563C1"/>
                  <w:sz w:val="20"/>
                  <w:szCs w:val="20"/>
                  <w:u w:val="single"/>
                  <w:lang w:val="en-GB"/>
                </w:rPr>
                <w:t>office@webdesign.hu</w:t>
              </w:r>
            </w:hyperlink>
          </w:p>
          <w:p w14:paraId="3259441F"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b/>
                <w:bCs/>
                <w:sz w:val="20"/>
                <w:szCs w:val="20"/>
                <w:lang w:val="en-GB"/>
              </w:rPr>
              <w:t xml:space="preserve">Attention CRM Consulting Kft.: </w:t>
            </w:r>
            <w:r w:rsidRPr="00F426E2">
              <w:rPr>
                <w:rStyle w:val="Egyb"/>
                <w:sz w:val="20"/>
                <w:szCs w:val="20"/>
                <w:lang w:val="en-GB"/>
              </w:rPr>
              <w:t>Operation and maintenance of the Salesforce CRM system.</w:t>
            </w:r>
          </w:p>
          <w:p w14:paraId="25971EFC"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sz w:val="20"/>
                <w:szCs w:val="20"/>
                <w:lang w:val="en-GB"/>
              </w:rPr>
              <w:t>Address: 1075 Budapest, Madách Imre út 13-14.</w:t>
            </w:r>
          </w:p>
          <w:p w14:paraId="318C70D8"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sz w:val="20"/>
                <w:szCs w:val="20"/>
                <w:lang w:val="en-GB"/>
              </w:rPr>
              <w:t xml:space="preserve">Email address: </w:t>
            </w:r>
            <w:hyperlink r:id="rId32" w:history="1">
              <w:r w:rsidRPr="00F426E2">
                <w:rPr>
                  <w:rStyle w:val="Egyb"/>
                  <w:color w:val="0563C1"/>
                  <w:sz w:val="20"/>
                  <w:szCs w:val="20"/>
                  <w:u w:val="single"/>
                  <w:lang w:val="en-GB"/>
                </w:rPr>
                <w:t>hello@attentioncrm.com</w:t>
              </w:r>
            </w:hyperlink>
          </w:p>
          <w:p w14:paraId="73D1CEA4"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sz w:val="20"/>
                <w:szCs w:val="20"/>
                <w:lang w:val="en-GB"/>
              </w:rPr>
              <w:t>Phone: +36 (30) 231-4401</w:t>
            </w:r>
          </w:p>
          <w:p w14:paraId="52F16CAA" w14:textId="77777777" w:rsidR="006342EF" w:rsidRPr="00F426E2" w:rsidRDefault="000D3120" w:rsidP="003B1B3E">
            <w:pPr>
              <w:pStyle w:val="Egyb0"/>
              <w:framePr w:w="13997" w:h="8482" w:wrap="none" w:vAnchor="page" w:hAnchor="page" w:x="1427" w:y="1720"/>
              <w:spacing w:after="420" w:line="257" w:lineRule="auto"/>
              <w:ind w:left="57"/>
              <w:rPr>
                <w:sz w:val="20"/>
                <w:szCs w:val="20"/>
                <w:lang w:val="en-GB"/>
              </w:rPr>
            </w:pPr>
            <w:r w:rsidRPr="00F426E2">
              <w:rPr>
                <w:rStyle w:val="Egyb"/>
                <w:sz w:val="20"/>
                <w:szCs w:val="20"/>
                <w:lang w:val="en-GB"/>
              </w:rPr>
              <w:t xml:space="preserve">Website: </w:t>
            </w:r>
            <w:hyperlink r:id="rId33" w:history="1">
              <w:r w:rsidRPr="00F426E2">
                <w:rPr>
                  <w:rStyle w:val="Egyb"/>
                  <w:color w:val="0563C1"/>
                  <w:sz w:val="20"/>
                  <w:szCs w:val="20"/>
                  <w:u w:val="single"/>
                  <w:lang w:val="en-GB"/>
                </w:rPr>
                <w:t>www.attentioncrm.com/hu</w:t>
              </w:r>
            </w:hyperlink>
          </w:p>
          <w:p w14:paraId="12E29A64" w14:textId="77777777" w:rsidR="006342EF" w:rsidRPr="00F426E2" w:rsidRDefault="000D3120" w:rsidP="003B1B3E">
            <w:pPr>
              <w:pStyle w:val="Egyb0"/>
              <w:framePr w:w="13997" w:h="8482" w:wrap="none" w:vAnchor="page" w:hAnchor="page" w:x="1427" w:y="1720"/>
              <w:spacing w:after="140" w:line="257" w:lineRule="auto"/>
              <w:ind w:left="57"/>
              <w:rPr>
                <w:sz w:val="20"/>
                <w:szCs w:val="20"/>
                <w:lang w:val="en-GB"/>
              </w:rPr>
            </w:pPr>
            <w:r w:rsidRPr="00F426E2">
              <w:rPr>
                <w:rStyle w:val="Egyb"/>
                <w:sz w:val="20"/>
                <w:szCs w:val="20"/>
                <w:lang w:val="en-GB"/>
              </w:rPr>
              <w:t xml:space="preserve">Any further processors engaged will be indicated on the website </w:t>
            </w:r>
            <w:hyperlink r:id="rId34" w:history="1">
              <w:r w:rsidRPr="00F426E2">
                <w:rPr>
                  <w:rStyle w:val="Egyb"/>
                  <w:color w:val="0563C1"/>
                  <w:sz w:val="20"/>
                  <w:szCs w:val="20"/>
                  <w:u w:val="single"/>
                  <w:lang w:val="en-GB"/>
                </w:rPr>
                <w:t>www.genezispartner.hu</w:t>
              </w:r>
            </w:hyperlink>
            <w:r w:rsidRPr="00F426E2">
              <w:rPr>
                <w:rStyle w:val="Egyb"/>
                <w:sz w:val="20"/>
                <w:szCs w:val="20"/>
                <w:lang w:val="en-GB"/>
              </w:rPr>
              <w:t>.</w:t>
            </w:r>
          </w:p>
          <w:p w14:paraId="1A499FA2" w14:textId="77777777" w:rsidR="006342EF" w:rsidRPr="00F426E2" w:rsidRDefault="000D3120" w:rsidP="003B1B3E">
            <w:pPr>
              <w:pStyle w:val="Egyb0"/>
              <w:framePr w:w="13997" w:h="8482" w:wrap="none" w:vAnchor="page" w:hAnchor="page" w:x="1427" w:y="1720"/>
              <w:spacing w:after="140" w:line="257" w:lineRule="auto"/>
              <w:ind w:left="57"/>
              <w:rPr>
                <w:sz w:val="20"/>
                <w:szCs w:val="20"/>
                <w:lang w:val="en-GB"/>
              </w:rPr>
            </w:pPr>
            <w:r w:rsidRPr="00F426E2">
              <w:rPr>
                <w:rStyle w:val="Egyb"/>
                <w:b/>
                <w:bCs/>
                <w:sz w:val="20"/>
                <w:szCs w:val="20"/>
                <w:lang w:val="en-GB"/>
              </w:rPr>
              <w:t>Other: The Controller conducts market research not exclusively in its own name and for its own purposes, but may also act as a processor on behalf of partner controllers. Such commissioning partner controllers are as follows:</w:t>
            </w:r>
          </w:p>
          <w:p w14:paraId="157DD143"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b/>
                <w:bCs/>
                <w:sz w:val="20"/>
                <w:szCs w:val="20"/>
                <w:lang w:val="en-GB"/>
              </w:rPr>
              <w:t>NZRT-Trade Kft.</w:t>
            </w:r>
          </w:p>
          <w:p w14:paraId="16D1AECA"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sz w:val="20"/>
                <w:szCs w:val="20"/>
                <w:lang w:val="en-GB"/>
              </w:rPr>
              <w:t>Registered office: 4400 Nyíregyháza, Kórház utca 1/A.</w:t>
            </w:r>
          </w:p>
          <w:p w14:paraId="052B3EBF"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sz w:val="20"/>
                <w:szCs w:val="20"/>
                <w:lang w:val="en-GB"/>
              </w:rPr>
              <w:t xml:space="preserve">Email address: </w:t>
            </w:r>
            <w:hyperlink r:id="rId35" w:history="1">
              <w:r w:rsidRPr="00F426E2">
                <w:rPr>
                  <w:rStyle w:val="Egyb"/>
                  <w:color w:val="0563C1"/>
                  <w:sz w:val="20"/>
                  <w:szCs w:val="20"/>
                  <w:u w:val="single"/>
                  <w:lang w:val="en-GB"/>
                </w:rPr>
                <w:t>nzrttrade@bigeholding.hu</w:t>
              </w:r>
            </w:hyperlink>
          </w:p>
          <w:p w14:paraId="6712E42D"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sz w:val="20"/>
                <w:szCs w:val="20"/>
                <w:lang w:val="en-GB"/>
              </w:rPr>
              <w:t>Phone: +36 42 438 100</w:t>
            </w:r>
          </w:p>
          <w:p w14:paraId="5AC8746D" w14:textId="77777777" w:rsidR="006342EF" w:rsidRPr="00F426E2" w:rsidRDefault="000D3120" w:rsidP="003B1B3E">
            <w:pPr>
              <w:pStyle w:val="Egyb0"/>
              <w:framePr w:w="13997" w:h="8482" w:wrap="none" w:vAnchor="page" w:hAnchor="page" w:x="1427" w:y="1720"/>
              <w:spacing w:after="300" w:line="257" w:lineRule="auto"/>
              <w:ind w:left="57"/>
              <w:rPr>
                <w:sz w:val="20"/>
                <w:szCs w:val="20"/>
                <w:lang w:val="en-GB"/>
              </w:rPr>
            </w:pPr>
            <w:r w:rsidRPr="00F426E2">
              <w:rPr>
                <w:rStyle w:val="Egyb"/>
                <w:sz w:val="20"/>
                <w:szCs w:val="20"/>
                <w:lang w:val="en-GB"/>
              </w:rPr>
              <w:t xml:space="preserve">Website: </w:t>
            </w:r>
            <w:hyperlink r:id="rId36" w:history="1">
              <w:r w:rsidRPr="00F426E2">
                <w:rPr>
                  <w:rStyle w:val="Egyb"/>
                  <w:color w:val="0563C1"/>
                  <w:sz w:val="20"/>
                  <w:szCs w:val="20"/>
                  <w:u w:val="single"/>
                  <w:lang w:val="en-GB"/>
                </w:rPr>
                <w:t>www.genezispartner.hu</w:t>
              </w:r>
            </w:hyperlink>
          </w:p>
          <w:p w14:paraId="572770E2" w14:textId="77777777" w:rsidR="006342EF" w:rsidRPr="00F426E2" w:rsidRDefault="000D3120" w:rsidP="003B1B3E">
            <w:pPr>
              <w:pStyle w:val="Egyb0"/>
              <w:framePr w:w="13997" w:h="8482" w:wrap="none" w:vAnchor="page" w:hAnchor="page" w:x="1427" w:y="1720"/>
              <w:spacing w:after="0" w:line="257" w:lineRule="auto"/>
              <w:ind w:left="57"/>
              <w:rPr>
                <w:sz w:val="20"/>
                <w:szCs w:val="20"/>
                <w:lang w:val="en-GB"/>
              </w:rPr>
            </w:pPr>
            <w:r w:rsidRPr="00F426E2">
              <w:rPr>
                <w:rStyle w:val="Egyb"/>
                <w:b/>
                <w:bCs/>
                <w:sz w:val="20"/>
                <w:szCs w:val="20"/>
                <w:lang w:val="en-GB"/>
              </w:rPr>
              <w:t>Péti Nitrokomplex Kft.</w:t>
            </w:r>
          </w:p>
          <w:p w14:paraId="1F226E89" w14:textId="77777777" w:rsidR="006342EF" w:rsidRPr="00F426E2" w:rsidRDefault="000D3120" w:rsidP="003B1B3E">
            <w:pPr>
              <w:pStyle w:val="Egyb0"/>
              <w:framePr w:w="13997" w:h="8482" w:wrap="none" w:vAnchor="page" w:hAnchor="page" w:x="1427" w:y="1720"/>
              <w:spacing w:after="80" w:line="257" w:lineRule="auto"/>
              <w:ind w:left="57"/>
              <w:rPr>
                <w:sz w:val="20"/>
                <w:szCs w:val="20"/>
                <w:lang w:val="en-GB"/>
              </w:rPr>
            </w:pPr>
            <w:r w:rsidRPr="00F426E2">
              <w:rPr>
                <w:rStyle w:val="Egyb"/>
                <w:sz w:val="20"/>
                <w:szCs w:val="20"/>
                <w:lang w:val="en-GB"/>
              </w:rPr>
              <w:t>Registered office: 8105 Pétfürdő, Hősök tere 14.</w:t>
            </w:r>
          </w:p>
        </w:tc>
      </w:tr>
    </w:tbl>
    <w:p w14:paraId="58987C79" w14:textId="77777777" w:rsidR="006342EF" w:rsidRPr="00F426E2" w:rsidRDefault="006342EF">
      <w:pPr>
        <w:spacing w:line="1" w:lineRule="exact"/>
        <w:rPr>
          <w:lang w:val="en-GB"/>
        </w:rPr>
        <w:sectPr w:rsidR="006342EF" w:rsidRPr="00F426E2">
          <w:pgSz w:w="16840" w:h="11900" w:orient="landscape"/>
          <w:pgMar w:top="662" w:right="360" w:bottom="360" w:left="360" w:header="0" w:footer="3" w:gutter="0"/>
          <w:cols w:space="720"/>
          <w:noEndnote/>
          <w:docGrid w:linePitch="360"/>
        </w:sectPr>
      </w:pPr>
    </w:p>
    <w:p w14:paraId="6CEC1D26" w14:textId="77777777" w:rsidR="006342EF" w:rsidRPr="00F426E2" w:rsidRDefault="006342EF">
      <w:pPr>
        <w:spacing w:line="1" w:lineRule="exact"/>
        <w:rPr>
          <w:lang w:val="en-GB"/>
        </w:rPr>
      </w:pPr>
    </w:p>
    <w:p w14:paraId="392729ED" w14:textId="77777777" w:rsidR="006342EF" w:rsidRPr="00B858D1" w:rsidRDefault="000D3120">
      <w:pPr>
        <w:pStyle w:val="Fejlcvagylblc0"/>
        <w:framePr w:w="2650" w:h="509" w:hRule="exact" w:wrap="none" w:vAnchor="page" w:hAnchor="page" w:x="1221" w:y="707"/>
        <w:jc w:val="left"/>
        <w:rPr>
          <w:lang w:val="nl-NL"/>
        </w:rPr>
      </w:pPr>
      <w:r w:rsidRPr="00B858D1">
        <w:rPr>
          <w:rStyle w:val="Fejlcvagylblc"/>
          <w:lang w:val="nl-NL"/>
        </w:rPr>
        <w:t>Document ID: AT20</w:t>
      </w:r>
    </w:p>
    <w:p w14:paraId="2E802AF6" w14:textId="77777777" w:rsidR="006342EF" w:rsidRPr="00B858D1" w:rsidRDefault="000D3120">
      <w:pPr>
        <w:pStyle w:val="Fejlcvagylblc0"/>
        <w:framePr w:w="2650" w:h="509" w:hRule="exact" w:wrap="none" w:vAnchor="page" w:hAnchor="page" w:x="1221" w:y="707"/>
        <w:jc w:val="left"/>
        <w:rPr>
          <w:lang w:val="nl-NL"/>
        </w:rPr>
      </w:pPr>
      <w:r w:rsidRPr="00B858D1">
        <w:rPr>
          <w:rStyle w:val="Fejlcvagylblc"/>
          <w:lang w:val="nl-NL"/>
        </w:rPr>
        <w:t>Document Version: 5p0</w:t>
      </w:r>
    </w:p>
    <w:p w14:paraId="05FCEC3F" w14:textId="77777777" w:rsidR="006342EF" w:rsidRPr="00F426E2" w:rsidRDefault="000D3120" w:rsidP="00E931C4">
      <w:pPr>
        <w:pStyle w:val="Fejlcvagylblc0"/>
        <w:framePr w:w="3010" w:h="754" w:hRule="exact" w:wrap="none" w:vAnchor="page" w:hAnchor="page" w:x="12983" w:y="818"/>
        <w:rPr>
          <w:lang w:val="en-GB"/>
        </w:rPr>
      </w:pPr>
      <w:r w:rsidRPr="00F426E2">
        <w:rPr>
          <w:rStyle w:val="Fejlcvagylblc"/>
          <w:lang w:val="en-GB"/>
        </w:rPr>
        <w:t>Approved by: Deputy Chief Executive Officer</w:t>
      </w:r>
    </w:p>
    <w:p w14:paraId="52FFEE4C" w14:textId="77777777" w:rsidR="006342EF" w:rsidRPr="00F426E2" w:rsidRDefault="000D3120" w:rsidP="00E931C4">
      <w:pPr>
        <w:pStyle w:val="Fejlcvagylblc0"/>
        <w:framePr w:w="3010" w:h="754" w:hRule="exact" w:wrap="none" w:vAnchor="page" w:hAnchor="page" w:x="12983" w:y="818"/>
        <w:rPr>
          <w:lang w:val="en-GB"/>
        </w:rPr>
      </w:pPr>
      <w:r w:rsidRPr="00F426E2">
        <w:rPr>
          <w:rStyle w:val="Fejlcvagylblc"/>
          <w:lang w:val="en-GB"/>
        </w:rPr>
        <w:t>Effective from: 4 May 2023</w:t>
      </w:r>
    </w:p>
    <w:p w14:paraId="3F65C967" w14:textId="77777777" w:rsidR="006342EF" w:rsidRPr="00F426E2" w:rsidRDefault="000D3120" w:rsidP="00E931C4">
      <w:pPr>
        <w:pStyle w:val="Fejlcvagylblc0"/>
        <w:framePr w:w="3010" w:h="754" w:hRule="exact" w:wrap="none" w:vAnchor="page" w:hAnchor="page" w:x="12983" w:y="818"/>
        <w:rPr>
          <w:lang w:val="en-GB"/>
        </w:rPr>
      </w:pPr>
      <w:r w:rsidRPr="00F426E2">
        <w:rPr>
          <w:rStyle w:val="Fejlcvagylblc"/>
          <w:lang w:val="en-GB"/>
        </w:rPr>
        <w:t>(until revoked)</w:t>
      </w:r>
    </w:p>
    <w:tbl>
      <w:tblPr>
        <w:tblOverlap w:val="never"/>
        <w:tblW w:w="0" w:type="auto"/>
        <w:tblLayout w:type="fixed"/>
        <w:tblCellMar>
          <w:left w:w="10" w:type="dxa"/>
          <w:right w:w="10" w:type="dxa"/>
        </w:tblCellMar>
        <w:tblLook w:val="04A0" w:firstRow="1" w:lastRow="0" w:firstColumn="1" w:lastColumn="0" w:noHBand="0" w:noVBand="1"/>
      </w:tblPr>
      <w:tblGrid>
        <w:gridCol w:w="2597"/>
        <w:gridCol w:w="3331"/>
        <w:gridCol w:w="2702"/>
        <w:gridCol w:w="5366"/>
      </w:tblGrid>
      <w:tr w:rsidR="006342EF" w:rsidRPr="00F426E2" w14:paraId="46801E0E" w14:textId="77777777">
        <w:trPr>
          <w:trHeight w:hRule="exact" w:val="1056"/>
        </w:trPr>
        <w:tc>
          <w:tcPr>
            <w:tcW w:w="2597" w:type="dxa"/>
            <w:vAlign w:val="center"/>
          </w:tcPr>
          <w:p w14:paraId="3EEC4E8F" w14:textId="77777777" w:rsidR="006342EF" w:rsidRPr="00F426E2" w:rsidRDefault="000D3120">
            <w:pPr>
              <w:pStyle w:val="Egyb0"/>
              <w:framePr w:w="13997" w:h="7253" w:wrap="none" w:vAnchor="page" w:hAnchor="page" w:x="1427" w:y="1720"/>
              <w:spacing w:after="0" w:line="257" w:lineRule="auto"/>
              <w:rPr>
                <w:sz w:val="20"/>
                <w:szCs w:val="20"/>
                <w:lang w:val="en-GB"/>
              </w:rPr>
            </w:pPr>
            <w:r w:rsidRPr="00F426E2">
              <w:rPr>
                <w:rStyle w:val="Egyb"/>
                <w:b/>
                <w:bCs/>
                <w:sz w:val="20"/>
                <w:szCs w:val="20"/>
                <w:lang w:val="en-GB"/>
              </w:rPr>
              <w:t>Name and purpose of processing</w:t>
            </w:r>
          </w:p>
        </w:tc>
        <w:tc>
          <w:tcPr>
            <w:tcW w:w="3331" w:type="dxa"/>
            <w:vAlign w:val="center"/>
          </w:tcPr>
          <w:p w14:paraId="0A8E8B22" w14:textId="77777777" w:rsidR="006342EF" w:rsidRPr="00F426E2" w:rsidRDefault="000D3120">
            <w:pPr>
              <w:pStyle w:val="Egyb0"/>
              <w:framePr w:w="13997" w:h="7253" w:wrap="none" w:vAnchor="page" w:hAnchor="page" w:x="1427" w:y="1720"/>
              <w:spacing w:after="0" w:line="257" w:lineRule="auto"/>
              <w:rPr>
                <w:sz w:val="20"/>
                <w:szCs w:val="20"/>
                <w:lang w:val="en-GB"/>
              </w:rPr>
            </w:pPr>
            <w:r w:rsidRPr="00F426E2">
              <w:rPr>
                <w:rStyle w:val="Egyb"/>
                <w:b/>
                <w:bCs/>
                <w:sz w:val="20"/>
                <w:szCs w:val="20"/>
                <w:lang w:val="en-GB"/>
              </w:rPr>
              <w:t>Duration and legal basis of processing</w:t>
            </w:r>
          </w:p>
        </w:tc>
        <w:tc>
          <w:tcPr>
            <w:tcW w:w="2702" w:type="dxa"/>
            <w:vAlign w:val="center"/>
          </w:tcPr>
          <w:p w14:paraId="197C6042" w14:textId="77777777" w:rsidR="006342EF" w:rsidRPr="00F426E2" w:rsidRDefault="000D3120">
            <w:pPr>
              <w:pStyle w:val="Egyb0"/>
              <w:framePr w:w="13997" w:h="7253" w:wrap="none" w:vAnchor="page" w:hAnchor="page" w:x="1427" w:y="1720"/>
              <w:spacing w:after="0" w:line="257" w:lineRule="auto"/>
              <w:rPr>
                <w:sz w:val="20"/>
                <w:szCs w:val="20"/>
                <w:lang w:val="en-GB"/>
              </w:rPr>
            </w:pPr>
            <w:r w:rsidRPr="00F426E2">
              <w:rPr>
                <w:rStyle w:val="Egyb"/>
                <w:b/>
                <w:bCs/>
                <w:sz w:val="20"/>
                <w:szCs w:val="20"/>
                <w:lang w:val="en-GB"/>
              </w:rPr>
              <w:t>Categories and source of the processed data; categories of data subjects</w:t>
            </w:r>
          </w:p>
        </w:tc>
        <w:tc>
          <w:tcPr>
            <w:tcW w:w="5366" w:type="dxa"/>
            <w:vAlign w:val="center"/>
          </w:tcPr>
          <w:p w14:paraId="538593B3" w14:textId="77777777" w:rsidR="006342EF" w:rsidRPr="00F426E2" w:rsidRDefault="000D3120">
            <w:pPr>
              <w:pStyle w:val="Egyb0"/>
              <w:framePr w:w="13997" w:h="7253" w:wrap="none" w:vAnchor="page" w:hAnchor="page" w:x="1427" w:y="1720"/>
              <w:spacing w:after="0" w:line="240" w:lineRule="auto"/>
              <w:rPr>
                <w:sz w:val="20"/>
                <w:szCs w:val="20"/>
                <w:lang w:val="en-GB"/>
              </w:rPr>
            </w:pPr>
            <w:r w:rsidRPr="00F426E2">
              <w:rPr>
                <w:rStyle w:val="Egyb"/>
                <w:b/>
                <w:bCs/>
                <w:sz w:val="20"/>
                <w:szCs w:val="20"/>
                <w:lang w:val="en-GB"/>
              </w:rPr>
              <w:t>Processors and processing activity; Recipients</w:t>
            </w:r>
          </w:p>
        </w:tc>
      </w:tr>
      <w:tr w:rsidR="006342EF" w:rsidRPr="00F426E2" w14:paraId="47D2C36F" w14:textId="77777777">
        <w:trPr>
          <w:trHeight w:hRule="exact" w:val="6197"/>
        </w:trPr>
        <w:tc>
          <w:tcPr>
            <w:tcW w:w="2597" w:type="dxa"/>
          </w:tcPr>
          <w:p w14:paraId="3C0DEBBC" w14:textId="77777777" w:rsidR="006342EF" w:rsidRPr="00F426E2" w:rsidRDefault="006342EF">
            <w:pPr>
              <w:framePr w:w="13997" w:h="7253" w:wrap="none" w:vAnchor="page" w:hAnchor="page" w:x="1427" w:y="1720"/>
              <w:rPr>
                <w:sz w:val="10"/>
                <w:szCs w:val="10"/>
                <w:lang w:val="en-GB"/>
              </w:rPr>
            </w:pPr>
          </w:p>
        </w:tc>
        <w:tc>
          <w:tcPr>
            <w:tcW w:w="3331" w:type="dxa"/>
          </w:tcPr>
          <w:p w14:paraId="7D194D4E" w14:textId="77777777" w:rsidR="006342EF" w:rsidRPr="00F426E2" w:rsidRDefault="006342EF">
            <w:pPr>
              <w:framePr w:w="13997" w:h="7253" w:wrap="none" w:vAnchor="page" w:hAnchor="page" w:x="1427" w:y="1720"/>
              <w:rPr>
                <w:sz w:val="10"/>
                <w:szCs w:val="10"/>
                <w:lang w:val="en-GB"/>
              </w:rPr>
            </w:pPr>
          </w:p>
        </w:tc>
        <w:tc>
          <w:tcPr>
            <w:tcW w:w="2702" w:type="dxa"/>
          </w:tcPr>
          <w:p w14:paraId="4EB7AA83" w14:textId="77777777" w:rsidR="006342EF" w:rsidRPr="00F426E2" w:rsidRDefault="006342EF">
            <w:pPr>
              <w:framePr w:w="13997" w:h="7253" w:wrap="none" w:vAnchor="page" w:hAnchor="page" w:x="1427" w:y="1720"/>
              <w:rPr>
                <w:sz w:val="10"/>
                <w:szCs w:val="10"/>
                <w:lang w:val="en-GB"/>
              </w:rPr>
            </w:pPr>
          </w:p>
        </w:tc>
        <w:tc>
          <w:tcPr>
            <w:tcW w:w="5366" w:type="dxa"/>
            <w:vAlign w:val="center"/>
          </w:tcPr>
          <w:p w14:paraId="7715431F"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sz w:val="20"/>
                <w:szCs w:val="20"/>
                <w:lang w:val="en-GB"/>
              </w:rPr>
              <w:t>Postal address: 8105 Pétfürdő, Hősök tere 14. P.O. Box: 411</w:t>
            </w:r>
          </w:p>
          <w:p w14:paraId="05BCECCF"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sz w:val="20"/>
                <w:szCs w:val="20"/>
                <w:lang w:val="en-GB"/>
              </w:rPr>
              <w:t xml:space="preserve">Email address: </w:t>
            </w:r>
            <w:hyperlink r:id="rId37" w:history="1">
              <w:r w:rsidRPr="00F426E2">
                <w:rPr>
                  <w:rStyle w:val="Egyb"/>
                  <w:color w:val="0563C1"/>
                  <w:sz w:val="20"/>
                  <w:szCs w:val="20"/>
                  <w:u w:val="single"/>
                  <w:lang w:val="en-GB"/>
                </w:rPr>
                <w:t>nitrokomplex@nitrokomplex.hu</w:t>
              </w:r>
            </w:hyperlink>
          </w:p>
          <w:p w14:paraId="3BD56E15"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sz w:val="20"/>
                <w:szCs w:val="20"/>
                <w:lang w:val="en-GB"/>
              </w:rPr>
              <w:t>Phone: +36 (88) 588-890, 891</w:t>
            </w:r>
          </w:p>
          <w:p w14:paraId="05ECEDE7" w14:textId="77777777" w:rsidR="006342EF" w:rsidRPr="00F426E2" w:rsidRDefault="000D3120">
            <w:pPr>
              <w:pStyle w:val="Egyb0"/>
              <w:framePr w:w="13997" w:h="7253" w:wrap="none" w:vAnchor="page" w:hAnchor="page" w:x="1427" w:y="1720"/>
              <w:spacing w:after="580"/>
              <w:rPr>
                <w:sz w:val="20"/>
                <w:szCs w:val="20"/>
                <w:lang w:val="en-GB"/>
              </w:rPr>
            </w:pPr>
            <w:r w:rsidRPr="00F426E2">
              <w:rPr>
                <w:rStyle w:val="Egyb"/>
                <w:sz w:val="20"/>
                <w:szCs w:val="20"/>
                <w:lang w:val="en-GB"/>
              </w:rPr>
              <w:t xml:space="preserve">Website: </w:t>
            </w:r>
            <w:hyperlink r:id="rId38" w:history="1">
              <w:r w:rsidRPr="00F426E2">
                <w:rPr>
                  <w:rStyle w:val="Egyb"/>
                  <w:color w:val="0563C1"/>
                  <w:sz w:val="20"/>
                  <w:szCs w:val="20"/>
                  <w:u w:val="single"/>
                  <w:lang w:val="en-GB"/>
                </w:rPr>
                <w:t>www.nitrokomplex.hu</w:t>
              </w:r>
            </w:hyperlink>
          </w:p>
          <w:p w14:paraId="6D6F7B53"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b/>
                <w:bCs/>
                <w:sz w:val="20"/>
                <w:szCs w:val="20"/>
                <w:lang w:val="en-GB"/>
              </w:rPr>
              <w:t>Nádudvari Agrokémiai Kft.</w:t>
            </w:r>
          </w:p>
          <w:p w14:paraId="68DB1922" w14:textId="77777777" w:rsidR="006342EF" w:rsidRPr="00B858D1" w:rsidRDefault="000D3120">
            <w:pPr>
              <w:pStyle w:val="Egyb0"/>
              <w:framePr w:w="13997" w:h="7253" w:wrap="none" w:vAnchor="page" w:hAnchor="page" w:x="1427" w:y="1720"/>
              <w:spacing w:after="0"/>
              <w:rPr>
                <w:sz w:val="20"/>
                <w:szCs w:val="20"/>
                <w:lang w:val="da-DK"/>
              </w:rPr>
            </w:pPr>
            <w:r w:rsidRPr="00B858D1">
              <w:rPr>
                <w:rStyle w:val="Egyb"/>
                <w:sz w:val="20"/>
                <w:szCs w:val="20"/>
                <w:lang w:val="da-DK"/>
              </w:rPr>
              <w:t>Registered office: 4181 Nádudvar, Kabai utca 60.</w:t>
            </w:r>
          </w:p>
          <w:p w14:paraId="38602277"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sz w:val="20"/>
                <w:szCs w:val="20"/>
                <w:lang w:val="en-GB"/>
              </w:rPr>
              <w:t xml:space="preserve">Email address: </w:t>
            </w:r>
            <w:hyperlink r:id="rId39" w:history="1">
              <w:r w:rsidRPr="00F426E2">
                <w:rPr>
                  <w:rStyle w:val="Egyb"/>
                  <w:sz w:val="20"/>
                  <w:szCs w:val="20"/>
                  <w:lang w:val="en-GB"/>
                </w:rPr>
                <w:t>nakft@nakft.hu</w:t>
              </w:r>
            </w:hyperlink>
          </w:p>
          <w:p w14:paraId="5B170566" w14:textId="77777777" w:rsidR="006342EF" w:rsidRPr="00F426E2" w:rsidRDefault="000D3120">
            <w:pPr>
              <w:pStyle w:val="Egyb0"/>
              <w:framePr w:w="13997" w:h="7253" w:wrap="none" w:vAnchor="page" w:hAnchor="page" w:x="1427" w:y="1720"/>
              <w:spacing w:after="440"/>
              <w:rPr>
                <w:sz w:val="20"/>
                <w:szCs w:val="20"/>
                <w:lang w:val="en-GB"/>
              </w:rPr>
            </w:pPr>
            <w:r w:rsidRPr="00F426E2">
              <w:rPr>
                <w:rStyle w:val="Egyb"/>
                <w:sz w:val="20"/>
                <w:szCs w:val="20"/>
                <w:lang w:val="en-GB"/>
              </w:rPr>
              <w:t>Phone: +36 (54) 480-412</w:t>
            </w:r>
          </w:p>
          <w:p w14:paraId="1D36EF8D"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b/>
                <w:bCs/>
                <w:sz w:val="20"/>
                <w:szCs w:val="20"/>
                <w:lang w:val="en-GB"/>
              </w:rPr>
              <w:t>Genezis Tárház Kft.</w:t>
            </w:r>
          </w:p>
          <w:p w14:paraId="5F90B15D"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sz w:val="20"/>
                <w:szCs w:val="20"/>
                <w:lang w:val="en-GB"/>
              </w:rPr>
              <w:t>Registered office: 8105 Pétfürdő, Hősök tere 14.</w:t>
            </w:r>
          </w:p>
          <w:p w14:paraId="4CF11F04"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sz w:val="20"/>
                <w:szCs w:val="20"/>
                <w:lang w:val="en-GB"/>
              </w:rPr>
              <w:t xml:space="preserve">Email address: </w:t>
            </w:r>
            <w:hyperlink r:id="rId40" w:history="1">
              <w:r w:rsidRPr="00F426E2">
                <w:rPr>
                  <w:rStyle w:val="Egyb"/>
                  <w:color w:val="0563C1"/>
                  <w:sz w:val="20"/>
                  <w:szCs w:val="20"/>
                  <w:u w:val="single"/>
                  <w:lang w:val="en-GB"/>
                </w:rPr>
                <w:t>papp.adalbert@genezistarhaz.hu</w:t>
              </w:r>
            </w:hyperlink>
          </w:p>
          <w:p w14:paraId="593FBB50" w14:textId="77777777" w:rsidR="006342EF" w:rsidRPr="00F426E2" w:rsidRDefault="000D3120">
            <w:pPr>
              <w:pStyle w:val="Egyb0"/>
              <w:framePr w:w="13997" w:h="7253" w:wrap="none" w:vAnchor="page" w:hAnchor="page" w:x="1427" w:y="1720"/>
              <w:spacing w:after="440"/>
              <w:rPr>
                <w:sz w:val="20"/>
                <w:szCs w:val="20"/>
                <w:lang w:val="en-GB"/>
              </w:rPr>
            </w:pPr>
            <w:r w:rsidRPr="00F426E2">
              <w:rPr>
                <w:rStyle w:val="Egyb"/>
                <w:sz w:val="20"/>
                <w:szCs w:val="20"/>
                <w:lang w:val="en-GB"/>
              </w:rPr>
              <w:t>Phone: + +36306105424</w:t>
            </w:r>
          </w:p>
          <w:p w14:paraId="7D01C440" w14:textId="77777777" w:rsidR="006342EF" w:rsidRPr="00F426E2" w:rsidRDefault="000D3120">
            <w:pPr>
              <w:pStyle w:val="Egyb0"/>
              <w:framePr w:w="13997" w:h="7253" w:wrap="none" w:vAnchor="page" w:hAnchor="page" w:x="1427" w:y="1720"/>
              <w:spacing w:after="0"/>
              <w:rPr>
                <w:sz w:val="20"/>
                <w:szCs w:val="20"/>
                <w:lang w:val="en-GB"/>
              </w:rPr>
            </w:pPr>
            <w:r w:rsidRPr="00F426E2">
              <w:rPr>
                <w:rStyle w:val="Egyb"/>
                <w:b/>
                <w:bCs/>
                <w:sz w:val="20"/>
                <w:szCs w:val="20"/>
                <w:lang w:val="en-GB"/>
              </w:rPr>
              <w:t>Recipients: none, unless the Controller acts as a processor, in which case it transfers data to the commissioning Controller partners.</w:t>
            </w:r>
          </w:p>
        </w:tc>
      </w:tr>
    </w:tbl>
    <w:p w14:paraId="7BA060A6" w14:textId="77777777" w:rsidR="006342EF" w:rsidRPr="00F426E2" w:rsidRDefault="006342EF">
      <w:pPr>
        <w:spacing w:line="1" w:lineRule="exact"/>
        <w:rPr>
          <w:lang w:val="en-GB"/>
        </w:rPr>
        <w:sectPr w:rsidR="006342EF" w:rsidRPr="00F426E2">
          <w:pgSz w:w="16840" w:h="11900" w:orient="landscape"/>
          <w:pgMar w:top="662" w:right="360" w:bottom="360" w:left="360" w:header="0" w:footer="3" w:gutter="0"/>
          <w:cols w:space="720"/>
          <w:noEndnote/>
          <w:docGrid w:linePitch="360"/>
        </w:sectPr>
      </w:pPr>
    </w:p>
    <w:p w14:paraId="52A8ACA6" w14:textId="77777777" w:rsidR="006342EF" w:rsidRPr="00F426E2" w:rsidRDefault="006342EF">
      <w:pPr>
        <w:spacing w:line="1" w:lineRule="exact"/>
        <w:rPr>
          <w:lang w:val="en-GB"/>
        </w:rPr>
      </w:pPr>
    </w:p>
    <w:p w14:paraId="2BF44F52" w14:textId="77777777" w:rsidR="006342EF" w:rsidRPr="00CC5FE4" w:rsidRDefault="000D3120">
      <w:pPr>
        <w:pStyle w:val="Fejlcvagylblc0"/>
        <w:framePr w:w="2650" w:h="509" w:hRule="exact" w:wrap="none" w:vAnchor="page" w:hAnchor="page" w:x="1219" w:y="712"/>
        <w:jc w:val="left"/>
        <w:rPr>
          <w:lang w:val="fr-FR"/>
        </w:rPr>
      </w:pPr>
      <w:r w:rsidRPr="00CC5FE4">
        <w:rPr>
          <w:rStyle w:val="Fejlcvagylblc"/>
          <w:lang w:val="fr-FR"/>
        </w:rPr>
        <w:t>Document ID: AT20</w:t>
      </w:r>
    </w:p>
    <w:p w14:paraId="5693CFA9" w14:textId="77777777" w:rsidR="006342EF" w:rsidRPr="00CC5FE4" w:rsidRDefault="000D3120">
      <w:pPr>
        <w:pStyle w:val="Fejlcvagylblc0"/>
        <w:framePr w:w="2650" w:h="509" w:hRule="exact" w:wrap="none" w:vAnchor="page" w:hAnchor="page" w:x="1219" w:y="712"/>
        <w:jc w:val="left"/>
        <w:rPr>
          <w:lang w:val="fr-FR"/>
        </w:rPr>
      </w:pPr>
      <w:r w:rsidRPr="00CC5FE4">
        <w:rPr>
          <w:rStyle w:val="Fejlcvagylblc"/>
          <w:lang w:val="fr-FR"/>
        </w:rPr>
        <w:t>Document Version: 5p0</w:t>
      </w:r>
    </w:p>
    <w:p w14:paraId="7F925C2F" w14:textId="77777777" w:rsidR="006342EF" w:rsidRPr="00F426E2" w:rsidRDefault="000D3120" w:rsidP="00F426E2">
      <w:pPr>
        <w:pStyle w:val="Fejlcvagylblc0"/>
        <w:framePr w:w="3721" w:h="754" w:hRule="exact" w:wrap="none" w:vAnchor="page" w:hAnchor="page" w:x="7381" w:y="712"/>
        <w:rPr>
          <w:lang w:val="en-GB"/>
        </w:rPr>
      </w:pPr>
      <w:r w:rsidRPr="00F426E2">
        <w:rPr>
          <w:rStyle w:val="Fejlcvagylblc"/>
          <w:lang w:val="en-GB"/>
        </w:rPr>
        <w:t>Approved by: Deputy Chief Executive Officer</w:t>
      </w:r>
    </w:p>
    <w:p w14:paraId="2CE77674" w14:textId="77777777" w:rsidR="006342EF" w:rsidRPr="00F426E2" w:rsidRDefault="000D3120" w:rsidP="00F426E2">
      <w:pPr>
        <w:pStyle w:val="Fejlcvagylblc0"/>
        <w:framePr w:w="3721" w:h="754" w:hRule="exact" w:wrap="none" w:vAnchor="page" w:hAnchor="page" w:x="7381" w:y="712"/>
        <w:rPr>
          <w:lang w:val="en-GB"/>
        </w:rPr>
      </w:pPr>
      <w:r w:rsidRPr="00F426E2">
        <w:rPr>
          <w:rStyle w:val="Fejlcvagylblc"/>
          <w:lang w:val="en-GB"/>
        </w:rPr>
        <w:t>Effective from: 4 May 2023</w:t>
      </w:r>
    </w:p>
    <w:p w14:paraId="46B811E3" w14:textId="77777777" w:rsidR="006342EF" w:rsidRPr="00F426E2" w:rsidRDefault="000D3120" w:rsidP="00F426E2">
      <w:pPr>
        <w:pStyle w:val="Fejlcvagylblc0"/>
        <w:framePr w:w="3721" w:h="754" w:hRule="exact" w:wrap="none" w:vAnchor="page" w:hAnchor="page" w:x="7381" w:y="712"/>
        <w:rPr>
          <w:lang w:val="en-GB"/>
        </w:rPr>
      </w:pPr>
      <w:r w:rsidRPr="00F426E2">
        <w:rPr>
          <w:rStyle w:val="Fejlcvagylblc"/>
          <w:lang w:val="en-GB"/>
        </w:rPr>
        <w:t>(until revoked)</w:t>
      </w:r>
    </w:p>
    <w:p w14:paraId="1E9311D3" w14:textId="77777777" w:rsidR="006342EF" w:rsidRPr="00F426E2" w:rsidRDefault="000D3120" w:rsidP="00B858D1">
      <w:pPr>
        <w:pStyle w:val="Cmsor10"/>
        <w:framePr w:w="9130" w:h="14116" w:hRule="exact" w:wrap="none" w:vAnchor="page" w:hAnchor="page" w:x="1387" w:y="2027"/>
        <w:numPr>
          <w:ilvl w:val="0"/>
          <w:numId w:val="1"/>
        </w:numPr>
        <w:tabs>
          <w:tab w:val="left" w:pos="360"/>
        </w:tabs>
        <w:spacing w:after="100" w:line="360" w:lineRule="auto"/>
        <w:ind w:left="380" w:hanging="380"/>
        <w:jc w:val="both"/>
        <w:rPr>
          <w:sz w:val="22"/>
          <w:szCs w:val="22"/>
          <w:lang w:val="en-GB"/>
        </w:rPr>
      </w:pPr>
      <w:bookmarkStart w:id="2" w:name="bookmark5"/>
      <w:r w:rsidRPr="00F426E2">
        <w:rPr>
          <w:rStyle w:val="Cmsor1"/>
          <w:b/>
          <w:bCs/>
          <w:sz w:val="22"/>
          <w:szCs w:val="22"/>
          <w:lang w:val="en-GB"/>
        </w:rPr>
        <w:t>At Nitrogénművek Zrt., acting as Controller, the following persons are authorised to access and inspect the data:</w:t>
      </w:r>
      <w:bookmarkEnd w:id="2"/>
    </w:p>
    <w:p w14:paraId="0B1F95C3" w14:textId="77777777" w:rsidR="006342EF" w:rsidRPr="00F426E2" w:rsidRDefault="000D3120" w:rsidP="00B858D1">
      <w:pPr>
        <w:pStyle w:val="Szvegtrzs1"/>
        <w:framePr w:w="9130" w:h="14116" w:hRule="exact" w:wrap="none" w:vAnchor="page" w:hAnchor="page" w:x="1387" w:y="2027"/>
        <w:numPr>
          <w:ilvl w:val="0"/>
          <w:numId w:val="2"/>
        </w:numPr>
        <w:tabs>
          <w:tab w:val="left" w:pos="799"/>
        </w:tabs>
        <w:spacing w:after="0" w:line="266" w:lineRule="auto"/>
        <w:ind w:left="740" w:hanging="360"/>
        <w:rPr>
          <w:lang w:val="en-GB"/>
        </w:rPr>
      </w:pPr>
      <w:r w:rsidRPr="00F426E2">
        <w:rPr>
          <w:rStyle w:val="Szvegtrzs"/>
          <w:b/>
          <w:bCs/>
          <w:lang w:val="en-GB"/>
        </w:rPr>
        <w:t xml:space="preserve">Newsletter distribution: </w:t>
      </w:r>
      <w:r w:rsidRPr="00F426E2">
        <w:rPr>
          <w:rStyle w:val="Szvegtrzs"/>
          <w:lang w:val="en-GB"/>
        </w:rPr>
        <w:t>Nitrogénművek Zrt. employees of the marketing department, commercial coordinator, commercial directors, commercial controller, sales representatives, CRM manager.</w:t>
      </w:r>
    </w:p>
    <w:p w14:paraId="55C0FF9A" w14:textId="77777777" w:rsidR="006342EF" w:rsidRPr="00F426E2" w:rsidRDefault="000D3120" w:rsidP="00B858D1">
      <w:pPr>
        <w:pStyle w:val="Szvegtrzs1"/>
        <w:framePr w:w="9130" w:h="14116" w:hRule="exact" w:wrap="none" w:vAnchor="page" w:hAnchor="page" w:x="1387" w:y="2027"/>
        <w:numPr>
          <w:ilvl w:val="0"/>
          <w:numId w:val="2"/>
        </w:numPr>
        <w:tabs>
          <w:tab w:val="left" w:pos="799"/>
        </w:tabs>
        <w:spacing w:after="0" w:line="266" w:lineRule="auto"/>
        <w:ind w:left="740" w:hanging="360"/>
        <w:rPr>
          <w:lang w:val="en-GB"/>
        </w:rPr>
      </w:pPr>
      <w:r w:rsidRPr="00F426E2">
        <w:rPr>
          <w:rStyle w:val="Szvegtrzs"/>
          <w:b/>
          <w:bCs/>
          <w:lang w:val="en-GB"/>
        </w:rPr>
        <w:t xml:space="preserve">Invitation to an event: </w:t>
      </w:r>
      <w:r w:rsidRPr="00F426E2">
        <w:rPr>
          <w:rStyle w:val="Szvegtrzs"/>
          <w:lang w:val="en-GB"/>
        </w:rPr>
        <w:t>Nitrogénművek Zrt. employees of the marketing department, commercial directors, sales representatives.</w:t>
      </w:r>
    </w:p>
    <w:p w14:paraId="681AA5C3" w14:textId="77777777" w:rsidR="006342EF" w:rsidRPr="00F426E2" w:rsidRDefault="000D3120" w:rsidP="00B858D1">
      <w:pPr>
        <w:pStyle w:val="Szvegtrzs1"/>
        <w:framePr w:w="9130" w:h="14116" w:hRule="exact" w:wrap="none" w:vAnchor="page" w:hAnchor="page" w:x="1387" w:y="2027"/>
        <w:numPr>
          <w:ilvl w:val="0"/>
          <w:numId w:val="2"/>
        </w:numPr>
        <w:tabs>
          <w:tab w:val="left" w:pos="799"/>
        </w:tabs>
        <w:spacing w:after="0" w:line="266" w:lineRule="auto"/>
        <w:ind w:left="740" w:hanging="360"/>
        <w:rPr>
          <w:lang w:val="en-GB"/>
        </w:rPr>
      </w:pPr>
      <w:r w:rsidRPr="00F426E2">
        <w:rPr>
          <w:rStyle w:val="Szvegtrzs"/>
          <w:b/>
          <w:bCs/>
          <w:lang w:val="en-GB"/>
        </w:rPr>
        <w:t xml:space="preserve">Registration for an event: </w:t>
      </w:r>
      <w:r w:rsidRPr="00F426E2">
        <w:rPr>
          <w:rStyle w:val="Szvegtrzs"/>
          <w:lang w:val="en-GB"/>
        </w:rPr>
        <w:t>Nitrogénművek Zrt. employees of the marketing department, commercial directors, sales representatives.</w:t>
      </w:r>
    </w:p>
    <w:p w14:paraId="61561C7A" w14:textId="77777777" w:rsidR="006342EF" w:rsidRPr="00F426E2" w:rsidRDefault="000D3120" w:rsidP="00B858D1">
      <w:pPr>
        <w:pStyle w:val="Szvegtrzs1"/>
        <w:framePr w:w="9130" w:h="14116" w:hRule="exact" w:wrap="none" w:vAnchor="page" w:hAnchor="page" w:x="1387" w:y="2027"/>
        <w:numPr>
          <w:ilvl w:val="0"/>
          <w:numId w:val="2"/>
        </w:numPr>
        <w:tabs>
          <w:tab w:val="left" w:pos="799"/>
        </w:tabs>
        <w:spacing w:after="0" w:line="266" w:lineRule="auto"/>
        <w:ind w:left="740" w:hanging="360"/>
        <w:rPr>
          <w:lang w:val="en-GB"/>
        </w:rPr>
      </w:pPr>
      <w:r w:rsidRPr="00F426E2">
        <w:rPr>
          <w:rStyle w:val="Szvegtrzs"/>
          <w:b/>
          <w:bCs/>
          <w:lang w:val="en-GB"/>
        </w:rPr>
        <w:t xml:space="preserve">Market research: </w:t>
      </w:r>
      <w:r w:rsidRPr="00F426E2">
        <w:rPr>
          <w:rStyle w:val="Szvegtrzs"/>
          <w:lang w:val="en-GB"/>
        </w:rPr>
        <w:t>Nitrogénművek Zrt. employees of the marketing department, commercial coordinator, commercial directors, commercial controller, sales representatives, CRM manager.</w:t>
      </w:r>
    </w:p>
    <w:p w14:paraId="3F8F7114" w14:textId="77777777" w:rsidR="006342EF" w:rsidRPr="00F426E2" w:rsidRDefault="000D3120" w:rsidP="00B858D1">
      <w:pPr>
        <w:pStyle w:val="Szvegtrzs1"/>
        <w:framePr w:w="9130" w:h="14116" w:hRule="exact" w:wrap="none" w:vAnchor="page" w:hAnchor="page" w:x="1387" w:y="2027"/>
        <w:numPr>
          <w:ilvl w:val="0"/>
          <w:numId w:val="2"/>
        </w:numPr>
        <w:tabs>
          <w:tab w:val="left" w:pos="799"/>
        </w:tabs>
        <w:spacing w:after="760" w:line="264" w:lineRule="auto"/>
        <w:ind w:left="740" w:hanging="360"/>
        <w:rPr>
          <w:lang w:val="en-GB"/>
        </w:rPr>
      </w:pPr>
      <w:r w:rsidRPr="00F426E2">
        <w:rPr>
          <w:rStyle w:val="Szvegtrzs"/>
          <w:b/>
          <w:bCs/>
          <w:lang w:val="en-GB"/>
        </w:rPr>
        <w:t xml:space="preserve">Customer satisfaction survey: </w:t>
      </w:r>
      <w:r w:rsidRPr="00F426E2">
        <w:rPr>
          <w:rStyle w:val="Szvegtrzs"/>
          <w:lang w:val="en-GB"/>
        </w:rPr>
        <w:t>Nitrogénművek Zrt. employees of the marketing department, commercial directors, commercial coordinator of the fertiliser business division, head of the chemical products department, environmental manager, and environmental and occupational safety manager.</w:t>
      </w:r>
    </w:p>
    <w:p w14:paraId="7CF1D04C" w14:textId="77777777" w:rsidR="006342EF" w:rsidRPr="00F426E2" w:rsidRDefault="000D3120" w:rsidP="00B858D1">
      <w:pPr>
        <w:pStyle w:val="Cmsor10"/>
        <w:framePr w:w="9130" w:h="14116" w:hRule="exact" w:wrap="none" w:vAnchor="page" w:hAnchor="page" w:x="1387" w:y="2027"/>
        <w:numPr>
          <w:ilvl w:val="0"/>
          <w:numId w:val="1"/>
        </w:numPr>
        <w:tabs>
          <w:tab w:val="left" w:pos="360"/>
        </w:tabs>
        <w:spacing w:after="220" w:line="257" w:lineRule="auto"/>
        <w:jc w:val="both"/>
        <w:rPr>
          <w:sz w:val="22"/>
          <w:szCs w:val="22"/>
          <w:lang w:val="en-GB"/>
        </w:rPr>
      </w:pPr>
      <w:bookmarkStart w:id="3" w:name="bookmark7"/>
      <w:r w:rsidRPr="00F426E2">
        <w:rPr>
          <w:rStyle w:val="Cmsor1"/>
          <w:b/>
          <w:bCs/>
          <w:sz w:val="22"/>
          <w:szCs w:val="22"/>
          <w:lang w:val="en-GB"/>
        </w:rPr>
        <w:t>Principles of Processing</w:t>
      </w:r>
      <w:bookmarkEnd w:id="3"/>
    </w:p>
    <w:p w14:paraId="63D0F11D" w14:textId="77777777" w:rsidR="006342EF" w:rsidRPr="00F426E2" w:rsidRDefault="000D3120" w:rsidP="00B858D1">
      <w:pPr>
        <w:pStyle w:val="Szvegtrzs1"/>
        <w:framePr w:w="9130" w:h="14116" w:hRule="exact" w:wrap="none" w:vAnchor="page" w:hAnchor="page" w:x="1387" w:y="2027"/>
        <w:spacing w:after="480" w:line="283" w:lineRule="auto"/>
        <w:jc w:val="both"/>
        <w:rPr>
          <w:lang w:val="en-GB"/>
        </w:rPr>
      </w:pPr>
      <w:r w:rsidRPr="00F426E2">
        <w:rPr>
          <w:rStyle w:val="Szvegtrzs"/>
          <w:lang w:val="en-GB"/>
        </w:rPr>
        <w:t>Nitrogénművek Zrt., acting as Controller, complies with all principles set out in the GDPR and Act CXII of 2011, and expressly processes only personal data that are indispensable for achieving the purpose of the processing and suitable for achieving that purpose. It processes personal data only to the extent and for the duration necessary for achieving the purpose, and protects the personal data of data subjects in the manner reasonably expected of it. If the Controller engages a processor, it requires the processor, under a separate agreement, to comply with the principles and, in general, to operate in accordance with the GDPR and other applicable legislation, and to demonstrate compliance with the law.</w:t>
      </w:r>
    </w:p>
    <w:p w14:paraId="61BEC8F7" w14:textId="77777777" w:rsidR="006342EF" w:rsidRPr="00F426E2" w:rsidRDefault="000D3120" w:rsidP="00B858D1">
      <w:pPr>
        <w:pStyle w:val="Cmsor10"/>
        <w:framePr w:w="9130" w:h="14116" w:hRule="exact" w:wrap="none" w:vAnchor="page" w:hAnchor="page" w:x="1387" w:y="2027"/>
        <w:numPr>
          <w:ilvl w:val="0"/>
          <w:numId w:val="1"/>
        </w:numPr>
        <w:tabs>
          <w:tab w:val="left" w:pos="360"/>
        </w:tabs>
        <w:spacing w:after="220" w:line="257" w:lineRule="auto"/>
        <w:jc w:val="both"/>
        <w:rPr>
          <w:sz w:val="22"/>
          <w:szCs w:val="22"/>
          <w:lang w:val="en-GB"/>
        </w:rPr>
      </w:pPr>
      <w:bookmarkStart w:id="4" w:name="bookmark9"/>
      <w:r w:rsidRPr="00F426E2">
        <w:rPr>
          <w:rStyle w:val="Cmsor1"/>
          <w:b/>
          <w:bCs/>
          <w:sz w:val="22"/>
          <w:szCs w:val="22"/>
          <w:lang w:val="en-GB"/>
        </w:rPr>
        <w:t>Security of Processing</w:t>
      </w:r>
      <w:bookmarkEnd w:id="4"/>
    </w:p>
    <w:p w14:paraId="6F3086FE" w14:textId="77777777" w:rsidR="006342EF" w:rsidRPr="00F426E2" w:rsidRDefault="000D3120" w:rsidP="00B858D1">
      <w:pPr>
        <w:pStyle w:val="Szvegtrzs1"/>
        <w:framePr w:w="9130" w:h="14116" w:hRule="exact" w:wrap="none" w:vAnchor="page" w:hAnchor="page" w:x="1387" w:y="2027"/>
        <w:spacing w:after="160"/>
        <w:jc w:val="both"/>
        <w:rPr>
          <w:lang w:val="en-GB"/>
        </w:rPr>
      </w:pPr>
      <w:r w:rsidRPr="00F426E2">
        <w:rPr>
          <w:rStyle w:val="Szvegtrzs"/>
          <w:lang w:val="en-GB"/>
        </w:rPr>
        <w:t>Taking into account the costs of implementation, the nature, scope, context and purposes of the processing, and the risk of varying likelihood and severity to the rights and freedoms of natural persons, the Controller implements appropriate technical and organisational measures to ensure a level of security appropriate to the risk.</w:t>
      </w:r>
    </w:p>
    <w:p w14:paraId="33B7A141" w14:textId="77777777" w:rsidR="006342EF" w:rsidRPr="00F426E2" w:rsidRDefault="000D3120" w:rsidP="00B858D1">
      <w:pPr>
        <w:pStyle w:val="Szvegtrzs1"/>
        <w:framePr w:w="9130" w:h="14116" w:hRule="exact" w:wrap="none" w:vAnchor="page" w:hAnchor="page" w:x="1387" w:y="2027"/>
        <w:spacing w:after="100" w:line="257" w:lineRule="auto"/>
        <w:jc w:val="both"/>
        <w:rPr>
          <w:lang w:val="en-GB"/>
        </w:rPr>
      </w:pPr>
      <w:r w:rsidRPr="00F426E2">
        <w:rPr>
          <w:rStyle w:val="Szvegtrzs"/>
          <w:lang w:val="en-GB"/>
        </w:rPr>
        <w:t>Within the scope of its IT security-related tasks, the Controller shall, in particular, ensure:</w:t>
      </w:r>
    </w:p>
    <w:p w14:paraId="26B21282" w14:textId="77777777" w:rsidR="006342EF" w:rsidRPr="00F426E2" w:rsidRDefault="000D3120" w:rsidP="00B858D1">
      <w:pPr>
        <w:pStyle w:val="Szvegtrzs1"/>
        <w:framePr w:w="9130" w:h="14116" w:hRule="exact" w:wrap="none" w:vAnchor="page" w:hAnchor="page" w:x="1387" w:y="2027"/>
        <w:numPr>
          <w:ilvl w:val="0"/>
          <w:numId w:val="3"/>
        </w:numPr>
        <w:tabs>
          <w:tab w:val="left" w:pos="799"/>
        </w:tabs>
        <w:spacing w:after="100" w:line="240" w:lineRule="auto"/>
        <w:ind w:left="880" w:hanging="440"/>
        <w:jc w:val="both"/>
        <w:rPr>
          <w:lang w:val="en-GB"/>
        </w:rPr>
      </w:pPr>
      <w:r w:rsidRPr="00F426E2">
        <w:rPr>
          <w:rStyle w:val="Szvegtrzs"/>
          <w:lang w:val="en-GB"/>
        </w:rPr>
        <w:t>that unauthorised persons are denied access to the devices used for processing (hereinafter: processing system),</w:t>
      </w:r>
    </w:p>
    <w:p w14:paraId="187CBB2D" w14:textId="77777777" w:rsidR="006342EF" w:rsidRPr="00F426E2" w:rsidRDefault="000D3120" w:rsidP="00B858D1">
      <w:pPr>
        <w:pStyle w:val="Szvegtrzs1"/>
        <w:framePr w:w="9130" w:h="14116" w:hRule="exact" w:wrap="none" w:vAnchor="page" w:hAnchor="page" w:x="1387" w:y="2027"/>
        <w:numPr>
          <w:ilvl w:val="0"/>
          <w:numId w:val="3"/>
        </w:numPr>
        <w:tabs>
          <w:tab w:val="left" w:pos="799"/>
        </w:tabs>
        <w:spacing w:after="100" w:line="240" w:lineRule="auto"/>
        <w:ind w:left="880" w:hanging="440"/>
        <w:jc w:val="both"/>
        <w:rPr>
          <w:lang w:val="en-GB"/>
        </w:rPr>
      </w:pPr>
      <w:r w:rsidRPr="00F426E2">
        <w:rPr>
          <w:rStyle w:val="Szvegtrzs"/>
          <w:lang w:val="en-GB"/>
        </w:rPr>
        <w:t>that the unauthorised reading, copying, modification or removal of data carriers is prevented,</w:t>
      </w:r>
    </w:p>
    <w:p w14:paraId="04257ECC" w14:textId="77777777" w:rsidR="006342EF" w:rsidRPr="00F426E2" w:rsidRDefault="000D3120" w:rsidP="00B858D1">
      <w:pPr>
        <w:pStyle w:val="Szvegtrzs1"/>
        <w:framePr w:w="9130" w:h="14116" w:hRule="exact" w:wrap="none" w:vAnchor="page" w:hAnchor="page" w:x="1387" w:y="2027"/>
        <w:numPr>
          <w:ilvl w:val="0"/>
          <w:numId w:val="3"/>
        </w:numPr>
        <w:tabs>
          <w:tab w:val="left" w:pos="799"/>
        </w:tabs>
        <w:spacing w:after="100" w:line="240" w:lineRule="auto"/>
        <w:ind w:left="880" w:hanging="440"/>
        <w:jc w:val="both"/>
        <w:rPr>
          <w:lang w:val="en-GB"/>
        </w:rPr>
      </w:pPr>
      <w:r w:rsidRPr="00F426E2">
        <w:rPr>
          <w:rStyle w:val="Szvegtrzs"/>
          <w:lang w:val="en-GB"/>
        </w:rPr>
        <w:t>that the unauthorised entry of personal data into the processing system, and unauthorised access to, modification or deletion of personal data stored therein, are prevented,</w:t>
      </w:r>
    </w:p>
    <w:p w14:paraId="2D7E1C98" w14:textId="77777777" w:rsidR="006342EF" w:rsidRPr="00F426E2" w:rsidRDefault="000D3120" w:rsidP="00B858D1">
      <w:pPr>
        <w:pStyle w:val="Szvegtrzs1"/>
        <w:framePr w:w="9130" w:h="14116" w:hRule="exact" w:wrap="none" w:vAnchor="page" w:hAnchor="page" w:x="1387" w:y="2027"/>
        <w:numPr>
          <w:ilvl w:val="0"/>
          <w:numId w:val="3"/>
        </w:numPr>
        <w:tabs>
          <w:tab w:val="left" w:pos="799"/>
        </w:tabs>
        <w:spacing w:after="0" w:line="240" w:lineRule="auto"/>
        <w:ind w:left="880" w:hanging="440"/>
        <w:jc w:val="both"/>
        <w:rPr>
          <w:lang w:val="en-GB"/>
        </w:rPr>
      </w:pPr>
      <w:r w:rsidRPr="00F426E2">
        <w:rPr>
          <w:rStyle w:val="Szvegtrzs"/>
          <w:lang w:val="en-GB"/>
        </w:rPr>
        <w:t>that the use of processing systems by unauthorised persons by means of data transmission equipment is prevented,</w:t>
      </w:r>
    </w:p>
    <w:p w14:paraId="5A1BCDCE" w14:textId="77777777" w:rsidR="006342EF" w:rsidRPr="00F426E2" w:rsidRDefault="006342EF">
      <w:pPr>
        <w:spacing w:line="1" w:lineRule="exact"/>
        <w:rPr>
          <w:lang w:val="en-GB"/>
        </w:rPr>
        <w:sectPr w:rsidR="006342EF" w:rsidRPr="00F426E2">
          <w:pgSz w:w="11900" w:h="16840"/>
          <w:pgMar w:top="662" w:right="360" w:bottom="360" w:left="360" w:header="0" w:footer="3" w:gutter="0"/>
          <w:cols w:space="720"/>
          <w:noEndnote/>
          <w:docGrid w:linePitch="360"/>
        </w:sectPr>
      </w:pPr>
    </w:p>
    <w:p w14:paraId="77B348D3" w14:textId="77777777" w:rsidR="006342EF" w:rsidRPr="00F426E2" w:rsidRDefault="006342EF">
      <w:pPr>
        <w:spacing w:line="1" w:lineRule="exact"/>
        <w:rPr>
          <w:lang w:val="en-GB"/>
        </w:rPr>
      </w:pPr>
    </w:p>
    <w:p w14:paraId="33FDC38F" w14:textId="77777777" w:rsidR="006342EF" w:rsidRPr="00CC5FE4" w:rsidRDefault="000D3120">
      <w:pPr>
        <w:pStyle w:val="Fejlcvagylblc0"/>
        <w:framePr w:w="2650" w:h="509" w:hRule="exact" w:wrap="none" w:vAnchor="page" w:hAnchor="page" w:x="1221" w:y="712"/>
        <w:jc w:val="left"/>
        <w:rPr>
          <w:lang w:val="fr-FR"/>
        </w:rPr>
      </w:pPr>
      <w:r w:rsidRPr="00CC5FE4">
        <w:rPr>
          <w:rStyle w:val="Fejlcvagylblc"/>
          <w:lang w:val="fr-FR"/>
        </w:rPr>
        <w:t>Document ID: AT20</w:t>
      </w:r>
    </w:p>
    <w:p w14:paraId="294416FF" w14:textId="77777777" w:rsidR="006342EF" w:rsidRPr="00CC5FE4" w:rsidRDefault="000D3120">
      <w:pPr>
        <w:pStyle w:val="Fejlcvagylblc0"/>
        <w:framePr w:w="2650" w:h="509" w:hRule="exact" w:wrap="none" w:vAnchor="page" w:hAnchor="page" w:x="1221" w:y="712"/>
        <w:jc w:val="left"/>
        <w:rPr>
          <w:lang w:val="fr-FR"/>
        </w:rPr>
      </w:pPr>
      <w:r w:rsidRPr="00CC5FE4">
        <w:rPr>
          <w:rStyle w:val="Fejlcvagylblc"/>
          <w:lang w:val="fr-FR"/>
        </w:rPr>
        <w:t>Document Version: 5p0</w:t>
      </w:r>
    </w:p>
    <w:p w14:paraId="34330A81" w14:textId="77777777" w:rsidR="006342EF" w:rsidRPr="00F426E2" w:rsidRDefault="000D3120" w:rsidP="00F426E2">
      <w:pPr>
        <w:pStyle w:val="Fejlcvagylblc0"/>
        <w:framePr w:w="3691" w:h="754" w:hRule="exact" w:wrap="none" w:vAnchor="page" w:hAnchor="page" w:x="7411" w:y="712"/>
        <w:rPr>
          <w:lang w:val="en-GB"/>
        </w:rPr>
      </w:pPr>
      <w:r w:rsidRPr="00F426E2">
        <w:rPr>
          <w:rStyle w:val="Fejlcvagylblc"/>
          <w:lang w:val="en-GB"/>
        </w:rPr>
        <w:t>Approved by: Deputy Chief Executive Officer</w:t>
      </w:r>
    </w:p>
    <w:p w14:paraId="2526D6D9" w14:textId="77777777" w:rsidR="006342EF" w:rsidRPr="00F426E2" w:rsidRDefault="000D3120" w:rsidP="00F426E2">
      <w:pPr>
        <w:pStyle w:val="Fejlcvagylblc0"/>
        <w:framePr w:w="3691" w:h="754" w:hRule="exact" w:wrap="none" w:vAnchor="page" w:hAnchor="page" w:x="7411" w:y="712"/>
        <w:rPr>
          <w:lang w:val="en-GB"/>
        </w:rPr>
      </w:pPr>
      <w:r w:rsidRPr="00F426E2">
        <w:rPr>
          <w:rStyle w:val="Fejlcvagylblc"/>
          <w:lang w:val="en-GB"/>
        </w:rPr>
        <w:t>Effective from: 4 May 2023</w:t>
      </w:r>
    </w:p>
    <w:p w14:paraId="5E0D1075" w14:textId="77777777" w:rsidR="006342EF" w:rsidRPr="00F426E2" w:rsidRDefault="000D3120" w:rsidP="00F426E2">
      <w:pPr>
        <w:pStyle w:val="Fejlcvagylblc0"/>
        <w:framePr w:w="3691" w:h="754" w:hRule="exact" w:wrap="none" w:vAnchor="page" w:hAnchor="page" w:x="7411" w:y="712"/>
        <w:rPr>
          <w:lang w:val="en-GB"/>
        </w:rPr>
      </w:pPr>
      <w:r w:rsidRPr="00F426E2">
        <w:rPr>
          <w:rStyle w:val="Fejlcvagylblc"/>
          <w:lang w:val="en-GB"/>
        </w:rPr>
        <w:t>(until revoked)</w:t>
      </w:r>
    </w:p>
    <w:p w14:paraId="363D393D" w14:textId="77777777" w:rsidR="006342EF" w:rsidRPr="00F426E2" w:rsidRDefault="000D3120">
      <w:pPr>
        <w:pStyle w:val="Szvegtrzs1"/>
        <w:framePr w:w="9134" w:h="13454" w:hRule="exact" w:wrap="none" w:vAnchor="page" w:hAnchor="page" w:x="1384" w:y="1711"/>
        <w:numPr>
          <w:ilvl w:val="0"/>
          <w:numId w:val="3"/>
        </w:numPr>
        <w:tabs>
          <w:tab w:val="left" w:pos="887"/>
        </w:tabs>
        <w:spacing w:after="100" w:line="240" w:lineRule="auto"/>
        <w:ind w:left="880" w:hanging="420"/>
        <w:jc w:val="both"/>
        <w:rPr>
          <w:lang w:val="en-GB"/>
        </w:rPr>
      </w:pPr>
      <w:r w:rsidRPr="00F426E2">
        <w:rPr>
          <w:rStyle w:val="Szvegtrzs"/>
          <w:lang w:val="en-GB"/>
        </w:rPr>
        <w:t>that persons authorised to use the processing system have access only to the personal data specified in their access authorisation,</w:t>
      </w:r>
    </w:p>
    <w:p w14:paraId="65C99FBE" w14:textId="77777777" w:rsidR="006342EF" w:rsidRPr="00F426E2" w:rsidRDefault="000D3120">
      <w:pPr>
        <w:pStyle w:val="Szvegtrzs1"/>
        <w:framePr w:w="9134" w:h="13454" w:hRule="exact" w:wrap="none" w:vAnchor="page" w:hAnchor="page" w:x="1384" w:y="1711"/>
        <w:numPr>
          <w:ilvl w:val="0"/>
          <w:numId w:val="3"/>
        </w:numPr>
        <w:tabs>
          <w:tab w:val="left" w:pos="887"/>
        </w:tabs>
        <w:spacing w:after="100" w:line="240" w:lineRule="auto"/>
        <w:ind w:left="880" w:hanging="420"/>
        <w:jc w:val="both"/>
        <w:rPr>
          <w:lang w:val="en-GB"/>
        </w:rPr>
      </w:pPr>
      <w:r w:rsidRPr="00F426E2">
        <w:rPr>
          <w:rStyle w:val="Szvegtrzs"/>
          <w:lang w:val="en-GB"/>
        </w:rPr>
        <w:t>that it can be verified and established to which recipient personal data have been or may be transmitted, or made or may be made available, by means of data transmission equipment,</w:t>
      </w:r>
    </w:p>
    <w:p w14:paraId="030219EA" w14:textId="77777777" w:rsidR="006342EF" w:rsidRPr="00F426E2" w:rsidRDefault="000D3120">
      <w:pPr>
        <w:pStyle w:val="Szvegtrzs1"/>
        <w:framePr w:w="9134" w:h="13454" w:hRule="exact" w:wrap="none" w:vAnchor="page" w:hAnchor="page" w:x="1384" w:y="1711"/>
        <w:numPr>
          <w:ilvl w:val="0"/>
          <w:numId w:val="3"/>
        </w:numPr>
        <w:tabs>
          <w:tab w:val="left" w:pos="887"/>
        </w:tabs>
        <w:spacing w:after="100" w:line="240" w:lineRule="auto"/>
        <w:ind w:left="880" w:hanging="420"/>
        <w:jc w:val="both"/>
        <w:rPr>
          <w:lang w:val="en-GB"/>
        </w:rPr>
      </w:pPr>
      <w:r w:rsidRPr="00F426E2">
        <w:rPr>
          <w:rStyle w:val="Szvegtrzs"/>
          <w:lang w:val="en-GB"/>
        </w:rPr>
        <w:t>that it can be subsequently verified and established which personal data were entered into the processing system, when and by whom,</w:t>
      </w:r>
    </w:p>
    <w:p w14:paraId="02A8C9FA" w14:textId="77777777" w:rsidR="006342EF" w:rsidRPr="00F426E2" w:rsidRDefault="000D3120">
      <w:pPr>
        <w:pStyle w:val="Szvegtrzs1"/>
        <w:framePr w:w="9134" w:h="13454" w:hRule="exact" w:wrap="none" w:vAnchor="page" w:hAnchor="page" w:x="1384" w:y="1711"/>
        <w:numPr>
          <w:ilvl w:val="0"/>
          <w:numId w:val="3"/>
        </w:numPr>
        <w:tabs>
          <w:tab w:val="left" w:pos="887"/>
        </w:tabs>
        <w:spacing w:after="100" w:line="240" w:lineRule="auto"/>
        <w:ind w:left="880" w:hanging="420"/>
        <w:jc w:val="both"/>
        <w:rPr>
          <w:lang w:val="en-GB"/>
        </w:rPr>
      </w:pPr>
      <w:r w:rsidRPr="00F426E2">
        <w:rPr>
          <w:rStyle w:val="Szvegtrzs"/>
          <w:lang w:val="en-GB"/>
        </w:rPr>
        <w:t>that unauthorised access to, copying, modification or deletion of personal data is prevented during their transmission or while data carriers are being transported,</w:t>
      </w:r>
    </w:p>
    <w:p w14:paraId="2059367E" w14:textId="77777777" w:rsidR="006342EF" w:rsidRPr="00F426E2" w:rsidRDefault="000D3120">
      <w:pPr>
        <w:pStyle w:val="Szvegtrzs1"/>
        <w:framePr w:w="9134" w:h="13454" w:hRule="exact" w:wrap="none" w:vAnchor="page" w:hAnchor="page" w:x="1384" w:y="1711"/>
        <w:numPr>
          <w:ilvl w:val="0"/>
          <w:numId w:val="3"/>
        </w:numPr>
        <w:tabs>
          <w:tab w:val="left" w:pos="887"/>
        </w:tabs>
        <w:spacing w:after="100" w:line="240" w:lineRule="auto"/>
        <w:ind w:firstLine="460"/>
        <w:rPr>
          <w:lang w:val="en-GB"/>
        </w:rPr>
      </w:pPr>
      <w:r w:rsidRPr="00F426E2">
        <w:rPr>
          <w:rStyle w:val="Szvegtrzs"/>
          <w:lang w:val="en-GB"/>
        </w:rPr>
        <w:t>that the processing system can be restored in the event of a malfunction,</w:t>
      </w:r>
    </w:p>
    <w:p w14:paraId="198C52DE" w14:textId="77777777" w:rsidR="006342EF" w:rsidRPr="00F426E2" w:rsidRDefault="000D3120">
      <w:pPr>
        <w:pStyle w:val="Szvegtrzs1"/>
        <w:framePr w:w="9134" w:h="13454" w:hRule="exact" w:wrap="none" w:vAnchor="page" w:hAnchor="page" w:x="1384" w:y="1711"/>
        <w:numPr>
          <w:ilvl w:val="0"/>
          <w:numId w:val="3"/>
        </w:numPr>
        <w:tabs>
          <w:tab w:val="left" w:pos="887"/>
        </w:tabs>
        <w:spacing w:after="480" w:line="240" w:lineRule="auto"/>
        <w:ind w:left="880" w:hanging="420"/>
        <w:jc w:val="both"/>
        <w:rPr>
          <w:lang w:val="en-GB"/>
        </w:rPr>
      </w:pPr>
      <w:r w:rsidRPr="00F426E2">
        <w:rPr>
          <w:rStyle w:val="Szvegtrzs"/>
          <w:lang w:val="en-GB"/>
        </w:rPr>
        <w:t>that the processing system is operational, that reports are prepared on errors occurring during its operation, and that the stored personal data cannot be altered even as a result of improper system operation.</w:t>
      </w:r>
    </w:p>
    <w:p w14:paraId="3753CB57" w14:textId="77777777" w:rsidR="006342EF" w:rsidRPr="00F426E2" w:rsidRDefault="000D3120">
      <w:pPr>
        <w:pStyle w:val="Cmsor10"/>
        <w:framePr w:w="9134" w:h="13454" w:hRule="exact" w:wrap="none" w:vAnchor="page" w:hAnchor="page" w:x="1384" w:y="1711"/>
        <w:numPr>
          <w:ilvl w:val="0"/>
          <w:numId w:val="1"/>
        </w:numPr>
        <w:tabs>
          <w:tab w:val="left" w:pos="357"/>
        </w:tabs>
        <w:spacing w:after="240" w:line="240" w:lineRule="auto"/>
        <w:rPr>
          <w:sz w:val="22"/>
          <w:szCs w:val="22"/>
          <w:lang w:val="en-GB"/>
        </w:rPr>
      </w:pPr>
      <w:bookmarkStart w:id="5" w:name="bookmark11"/>
      <w:r w:rsidRPr="00F426E2">
        <w:rPr>
          <w:rStyle w:val="Cmsor1"/>
          <w:b/>
          <w:bCs/>
          <w:sz w:val="22"/>
          <w:szCs w:val="22"/>
          <w:lang w:val="en-GB"/>
        </w:rPr>
        <w:t>Related Legislation</w:t>
      </w:r>
      <w:bookmarkEnd w:id="5"/>
    </w:p>
    <w:p w14:paraId="24ACA764" w14:textId="77777777" w:rsidR="006342EF" w:rsidRPr="00F426E2" w:rsidRDefault="000D3120">
      <w:pPr>
        <w:pStyle w:val="Szvegtrzs1"/>
        <w:framePr w:w="9134" w:h="13454" w:hRule="exact" w:wrap="none" w:vAnchor="page" w:hAnchor="page" w:x="1384" w:y="1711"/>
        <w:numPr>
          <w:ilvl w:val="0"/>
          <w:numId w:val="4"/>
        </w:numPr>
        <w:tabs>
          <w:tab w:val="left" w:pos="357"/>
        </w:tabs>
        <w:spacing w:after="100" w:line="283" w:lineRule="auto"/>
        <w:ind w:left="380" w:hanging="380"/>
        <w:jc w:val="both"/>
        <w:rPr>
          <w:lang w:val="en-GB"/>
        </w:rPr>
      </w:pPr>
      <w:r w:rsidRPr="00F426E2">
        <w:rPr>
          <w:rStyle w:val="Szvegtrzs"/>
          <w:lang w:val="en-GB"/>
        </w:rPr>
        <w:t>Regulation (EU) 2016/679 of the European Parliament and of the Council on the protection of natural persons with regard to the processing of personal data and on the free movement of such data;</w:t>
      </w:r>
    </w:p>
    <w:p w14:paraId="0E9E788E" w14:textId="77777777" w:rsidR="006342EF" w:rsidRPr="00F426E2" w:rsidRDefault="000D3120">
      <w:pPr>
        <w:pStyle w:val="Szvegtrzs1"/>
        <w:framePr w:w="9134" w:h="13454" w:hRule="exact" w:wrap="none" w:vAnchor="page" w:hAnchor="page" w:x="1384" w:y="1711"/>
        <w:numPr>
          <w:ilvl w:val="0"/>
          <w:numId w:val="4"/>
        </w:numPr>
        <w:tabs>
          <w:tab w:val="left" w:pos="357"/>
        </w:tabs>
        <w:spacing w:after="160" w:line="240" w:lineRule="auto"/>
        <w:jc w:val="both"/>
        <w:rPr>
          <w:lang w:val="en-GB"/>
        </w:rPr>
      </w:pPr>
      <w:r w:rsidRPr="00F426E2">
        <w:rPr>
          <w:rStyle w:val="Szvegtrzs"/>
          <w:lang w:val="en-GB"/>
        </w:rPr>
        <w:t>Act CXII of 2011 on Informational Self-Determination and Freedom of Information;</w:t>
      </w:r>
    </w:p>
    <w:p w14:paraId="70838F2A" w14:textId="77777777" w:rsidR="006342EF" w:rsidRPr="00F426E2" w:rsidRDefault="000D3120">
      <w:pPr>
        <w:pStyle w:val="Szvegtrzs1"/>
        <w:framePr w:w="9134" w:h="13454" w:hRule="exact" w:wrap="none" w:vAnchor="page" w:hAnchor="page" w:x="1384" w:y="1711"/>
        <w:numPr>
          <w:ilvl w:val="0"/>
          <w:numId w:val="4"/>
        </w:numPr>
        <w:tabs>
          <w:tab w:val="left" w:pos="357"/>
        </w:tabs>
        <w:spacing w:after="520" w:line="240" w:lineRule="auto"/>
        <w:jc w:val="both"/>
        <w:rPr>
          <w:spacing w:val="-6"/>
          <w:lang w:val="en-GB"/>
        </w:rPr>
      </w:pPr>
      <w:r w:rsidRPr="00F426E2">
        <w:rPr>
          <w:rStyle w:val="Szvegtrzs"/>
          <w:spacing w:val="-6"/>
          <w:lang w:val="en-GB"/>
        </w:rPr>
        <w:t>Act XLVIII of 2008 on the Basic Requirements and Certain Restrictions of Commercial Advertising Activities.</w:t>
      </w:r>
    </w:p>
    <w:p w14:paraId="02182537" w14:textId="77777777" w:rsidR="006342EF" w:rsidRPr="00F426E2" w:rsidRDefault="000D3120">
      <w:pPr>
        <w:pStyle w:val="Cmsor10"/>
        <w:framePr w:w="9134" w:h="13454" w:hRule="exact" w:wrap="none" w:vAnchor="page" w:hAnchor="page" w:x="1384" w:y="1711"/>
        <w:numPr>
          <w:ilvl w:val="0"/>
          <w:numId w:val="1"/>
        </w:numPr>
        <w:tabs>
          <w:tab w:val="left" w:pos="357"/>
        </w:tabs>
        <w:spacing w:after="360" w:line="240" w:lineRule="auto"/>
        <w:jc w:val="both"/>
        <w:rPr>
          <w:sz w:val="22"/>
          <w:szCs w:val="22"/>
          <w:lang w:val="en-GB"/>
        </w:rPr>
      </w:pPr>
      <w:bookmarkStart w:id="6" w:name="bookmark13"/>
      <w:r w:rsidRPr="00F426E2">
        <w:rPr>
          <w:rStyle w:val="Cmsor1"/>
          <w:b/>
          <w:bCs/>
          <w:sz w:val="22"/>
          <w:szCs w:val="22"/>
          <w:lang w:val="en-GB"/>
        </w:rPr>
        <w:t>Rights of the Data Subject</w:t>
      </w:r>
      <w:bookmarkEnd w:id="6"/>
    </w:p>
    <w:p w14:paraId="73585245" w14:textId="77777777" w:rsidR="006342EF" w:rsidRPr="00F426E2" w:rsidRDefault="000D3120">
      <w:pPr>
        <w:pStyle w:val="Cmsor10"/>
        <w:framePr w:w="9134" w:h="13454" w:hRule="exact" w:wrap="none" w:vAnchor="page" w:hAnchor="page" w:x="1384" w:y="1711"/>
        <w:spacing w:after="160" w:line="240" w:lineRule="auto"/>
        <w:jc w:val="both"/>
        <w:rPr>
          <w:sz w:val="22"/>
          <w:szCs w:val="22"/>
          <w:lang w:val="en-GB"/>
        </w:rPr>
      </w:pPr>
      <w:r w:rsidRPr="00F426E2">
        <w:rPr>
          <w:rStyle w:val="Cmsor1"/>
          <w:b/>
          <w:bCs/>
          <w:sz w:val="22"/>
          <w:szCs w:val="22"/>
          <w:lang w:val="en-GB"/>
        </w:rPr>
        <w:t>Right to withdraw consent (Article 7 GDPR)</w:t>
      </w:r>
    </w:p>
    <w:p w14:paraId="1E59101D" w14:textId="77777777" w:rsidR="006342EF" w:rsidRPr="00F426E2" w:rsidRDefault="000D3120">
      <w:pPr>
        <w:pStyle w:val="Szvegtrzs1"/>
        <w:framePr w:w="9134" w:h="13454" w:hRule="exact" w:wrap="none" w:vAnchor="page" w:hAnchor="page" w:x="1384" w:y="1711"/>
        <w:spacing w:after="240" w:line="257" w:lineRule="auto"/>
        <w:jc w:val="both"/>
        <w:rPr>
          <w:lang w:val="en-GB"/>
        </w:rPr>
      </w:pPr>
      <w:r w:rsidRPr="00F426E2">
        <w:rPr>
          <w:rStyle w:val="Szvegtrzs"/>
          <w:lang w:val="en-GB"/>
        </w:rPr>
        <w:t>The data subject has the right to withdraw their consent at any time. The withdrawal of consent shall not affect the lawfulness of processing based on consent before its withdrawal.</w:t>
      </w:r>
    </w:p>
    <w:p w14:paraId="59CBFA6E" w14:textId="77777777" w:rsidR="006342EF" w:rsidRPr="00F426E2" w:rsidRDefault="000D3120">
      <w:pPr>
        <w:pStyle w:val="Cmsor10"/>
        <w:framePr w:w="9134" w:h="13454" w:hRule="exact" w:wrap="none" w:vAnchor="page" w:hAnchor="page" w:x="1384" w:y="1711"/>
        <w:spacing w:after="160" w:line="240" w:lineRule="auto"/>
        <w:jc w:val="both"/>
        <w:rPr>
          <w:sz w:val="22"/>
          <w:szCs w:val="22"/>
          <w:lang w:val="en-GB"/>
        </w:rPr>
      </w:pPr>
      <w:bookmarkStart w:id="7" w:name="bookmark16"/>
      <w:r w:rsidRPr="00F426E2">
        <w:rPr>
          <w:rStyle w:val="Cmsor1"/>
          <w:b/>
          <w:bCs/>
          <w:sz w:val="22"/>
          <w:szCs w:val="22"/>
          <w:lang w:val="en-GB"/>
        </w:rPr>
        <w:t>Right of access (Article 15 GDPR)</w:t>
      </w:r>
      <w:bookmarkEnd w:id="7"/>
    </w:p>
    <w:p w14:paraId="01533C42" w14:textId="77777777" w:rsidR="006342EF" w:rsidRPr="00F426E2" w:rsidRDefault="000D3120">
      <w:pPr>
        <w:pStyle w:val="Szvegtrzs1"/>
        <w:framePr w:w="9134" w:h="13454" w:hRule="exact" w:wrap="none" w:vAnchor="page" w:hAnchor="page" w:x="1384" w:y="1711"/>
        <w:spacing w:after="240"/>
        <w:jc w:val="both"/>
        <w:rPr>
          <w:lang w:val="en-GB"/>
        </w:rPr>
      </w:pPr>
      <w:r w:rsidRPr="00F426E2">
        <w:rPr>
          <w:rStyle w:val="Szvegtrzs"/>
          <w:lang w:val="en-GB"/>
        </w:rPr>
        <w:t>You, as the data subject, have the right to obtain confirmation from the Controller as to whether or not personal data concerning you are being processed and, where such processing is taking place, the right to obtain access to the personal data and to information relating to the circumstances of the processing.</w:t>
      </w:r>
    </w:p>
    <w:p w14:paraId="713B71D6" w14:textId="77777777" w:rsidR="006342EF" w:rsidRPr="00F426E2" w:rsidRDefault="000D3120">
      <w:pPr>
        <w:pStyle w:val="Cmsor10"/>
        <w:framePr w:w="9134" w:h="13454" w:hRule="exact" w:wrap="none" w:vAnchor="page" w:hAnchor="page" w:x="1384" w:y="1711"/>
        <w:spacing w:after="160" w:line="240" w:lineRule="auto"/>
        <w:jc w:val="both"/>
        <w:rPr>
          <w:sz w:val="22"/>
          <w:szCs w:val="22"/>
          <w:lang w:val="en-GB"/>
        </w:rPr>
      </w:pPr>
      <w:bookmarkStart w:id="8" w:name="bookmark18"/>
      <w:r w:rsidRPr="00F426E2">
        <w:rPr>
          <w:rStyle w:val="Cmsor1"/>
          <w:b/>
          <w:bCs/>
          <w:sz w:val="22"/>
          <w:szCs w:val="22"/>
          <w:lang w:val="en-GB"/>
        </w:rPr>
        <w:t>Right to rectification (Article 16 GDPR)</w:t>
      </w:r>
      <w:bookmarkEnd w:id="8"/>
    </w:p>
    <w:p w14:paraId="108B11FC" w14:textId="77777777" w:rsidR="006342EF" w:rsidRPr="00F426E2" w:rsidRDefault="000D3120">
      <w:pPr>
        <w:pStyle w:val="Szvegtrzs1"/>
        <w:framePr w:w="9134" w:h="13454" w:hRule="exact" w:wrap="none" w:vAnchor="page" w:hAnchor="page" w:x="1384" w:y="1711"/>
        <w:spacing w:after="240"/>
        <w:jc w:val="both"/>
        <w:rPr>
          <w:lang w:val="en-GB"/>
        </w:rPr>
      </w:pPr>
      <w:r w:rsidRPr="00F426E2">
        <w:rPr>
          <w:rStyle w:val="Szvegtrzs"/>
          <w:lang w:val="en-GB"/>
        </w:rPr>
        <w:t>The data subject has the right to obtain from the Controller, upon request, the rectification of inaccurate personal data concerning them without undue delay.</w:t>
      </w:r>
    </w:p>
    <w:p w14:paraId="423DBD80" w14:textId="77777777" w:rsidR="006342EF" w:rsidRPr="00F426E2" w:rsidRDefault="000D3120">
      <w:pPr>
        <w:pStyle w:val="Cmsor10"/>
        <w:framePr w:w="9134" w:h="13454" w:hRule="exact" w:wrap="none" w:vAnchor="page" w:hAnchor="page" w:x="1384" w:y="1711"/>
        <w:spacing w:after="160" w:line="240" w:lineRule="auto"/>
        <w:jc w:val="both"/>
        <w:rPr>
          <w:sz w:val="22"/>
          <w:szCs w:val="22"/>
          <w:lang w:val="en-GB"/>
        </w:rPr>
      </w:pPr>
      <w:bookmarkStart w:id="9" w:name="bookmark20"/>
      <w:r w:rsidRPr="00F426E2">
        <w:rPr>
          <w:rStyle w:val="Cmsor1"/>
          <w:b/>
          <w:bCs/>
          <w:sz w:val="22"/>
          <w:szCs w:val="22"/>
          <w:lang w:val="en-GB"/>
        </w:rPr>
        <w:t>Right to object (Article 21 GDPR)</w:t>
      </w:r>
      <w:bookmarkEnd w:id="9"/>
    </w:p>
    <w:p w14:paraId="559B9FE1" w14:textId="77777777" w:rsidR="006342EF" w:rsidRPr="00F426E2" w:rsidRDefault="000D3120">
      <w:pPr>
        <w:pStyle w:val="Szvegtrzs1"/>
        <w:framePr w:w="9134" w:h="13454" w:hRule="exact" w:wrap="none" w:vAnchor="page" w:hAnchor="page" w:x="1384" w:y="1711"/>
        <w:spacing w:after="0"/>
        <w:jc w:val="both"/>
        <w:rPr>
          <w:lang w:val="en-GB"/>
        </w:rPr>
      </w:pPr>
      <w:r w:rsidRPr="00F426E2">
        <w:rPr>
          <w:rStyle w:val="Szvegtrzs"/>
          <w:lang w:val="en-GB"/>
        </w:rPr>
        <w:t>The data subject has the right to object, on grounds relating to their particular situation, at any time to the processing of their personal data based on Article 6(1)(e) or (f) GDPR.</w:t>
      </w:r>
    </w:p>
    <w:p w14:paraId="4E516669" w14:textId="77777777" w:rsidR="006342EF" w:rsidRPr="00F426E2" w:rsidRDefault="006342EF">
      <w:pPr>
        <w:spacing w:line="1" w:lineRule="exact"/>
        <w:rPr>
          <w:lang w:val="en-GB"/>
        </w:rPr>
        <w:sectPr w:rsidR="006342EF" w:rsidRPr="00F426E2">
          <w:pgSz w:w="11900" w:h="16840"/>
          <w:pgMar w:top="662" w:right="360" w:bottom="360" w:left="360" w:header="0" w:footer="3" w:gutter="0"/>
          <w:cols w:space="720"/>
          <w:noEndnote/>
          <w:docGrid w:linePitch="360"/>
        </w:sectPr>
      </w:pPr>
    </w:p>
    <w:p w14:paraId="23D2A4A9" w14:textId="77777777" w:rsidR="006342EF" w:rsidRPr="00F426E2" w:rsidRDefault="006342EF">
      <w:pPr>
        <w:spacing w:line="1" w:lineRule="exact"/>
        <w:rPr>
          <w:lang w:val="en-GB"/>
        </w:rPr>
      </w:pPr>
    </w:p>
    <w:p w14:paraId="6303AB0E" w14:textId="77777777" w:rsidR="006342EF" w:rsidRPr="00CC5FE4" w:rsidRDefault="000D3120">
      <w:pPr>
        <w:pStyle w:val="Fejlcvagylblc0"/>
        <w:framePr w:w="2650" w:h="509" w:hRule="exact" w:wrap="none" w:vAnchor="page" w:hAnchor="page" w:x="1221" w:y="712"/>
        <w:jc w:val="left"/>
        <w:rPr>
          <w:lang w:val="fr-FR"/>
        </w:rPr>
      </w:pPr>
      <w:r w:rsidRPr="00CC5FE4">
        <w:rPr>
          <w:rStyle w:val="Fejlcvagylblc"/>
          <w:lang w:val="fr-FR"/>
        </w:rPr>
        <w:t>Document ID: AT20</w:t>
      </w:r>
    </w:p>
    <w:p w14:paraId="1EC612C0" w14:textId="77777777" w:rsidR="006342EF" w:rsidRPr="00CC5FE4" w:rsidRDefault="000D3120">
      <w:pPr>
        <w:pStyle w:val="Fejlcvagylblc0"/>
        <w:framePr w:w="2650" w:h="509" w:hRule="exact" w:wrap="none" w:vAnchor="page" w:hAnchor="page" w:x="1221" w:y="712"/>
        <w:jc w:val="left"/>
        <w:rPr>
          <w:lang w:val="fr-FR"/>
        </w:rPr>
      </w:pPr>
      <w:r w:rsidRPr="00CC5FE4">
        <w:rPr>
          <w:rStyle w:val="Fejlcvagylblc"/>
          <w:lang w:val="fr-FR"/>
        </w:rPr>
        <w:t>Document Version: 5p0</w:t>
      </w:r>
    </w:p>
    <w:p w14:paraId="2FCA2159" w14:textId="77777777" w:rsidR="006342EF" w:rsidRPr="00F426E2" w:rsidRDefault="000D3120" w:rsidP="00F426E2">
      <w:pPr>
        <w:pStyle w:val="Fejlcvagylblc0"/>
        <w:framePr w:w="3736" w:h="754" w:hRule="exact" w:wrap="none" w:vAnchor="page" w:hAnchor="page" w:x="7351" w:y="712"/>
        <w:rPr>
          <w:lang w:val="en-GB"/>
        </w:rPr>
      </w:pPr>
      <w:r w:rsidRPr="00F426E2">
        <w:rPr>
          <w:rStyle w:val="Fejlcvagylblc"/>
          <w:lang w:val="en-GB"/>
        </w:rPr>
        <w:t>Approved by: Deputy Chief Executive Officer</w:t>
      </w:r>
    </w:p>
    <w:p w14:paraId="786E25C0" w14:textId="77777777" w:rsidR="006342EF" w:rsidRPr="00F426E2" w:rsidRDefault="000D3120" w:rsidP="00F426E2">
      <w:pPr>
        <w:pStyle w:val="Fejlcvagylblc0"/>
        <w:framePr w:w="3736" w:h="754" w:hRule="exact" w:wrap="none" w:vAnchor="page" w:hAnchor="page" w:x="7351" w:y="712"/>
        <w:rPr>
          <w:lang w:val="en-GB"/>
        </w:rPr>
      </w:pPr>
      <w:r w:rsidRPr="00F426E2">
        <w:rPr>
          <w:rStyle w:val="Fejlcvagylblc"/>
          <w:lang w:val="en-GB"/>
        </w:rPr>
        <w:t>Effective from: 4 May 2023</w:t>
      </w:r>
    </w:p>
    <w:p w14:paraId="34AB2F76" w14:textId="77777777" w:rsidR="006342EF" w:rsidRPr="00F426E2" w:rsidRDefault="000D3120" w:rsidP="00F426E2">
      <w:pPr>
        <w:pStyle w:val="Fejlcvagylblc0"/>
        <w:framePr w:w="3736" w:h="754" w:hRule="exact" w:wrap="none" w:vAnchor="page" w:hAnchor="page" w:x="7351" w:y="712"/>
        <w:rPr>
          <w:lang w:val="en-GB"/>
        </w:rPr>
      </w:pPr>
      <w:r w:rsidRPr="00F426E2">
        <w:rPr>
          <w:rStyle w:val="Fejlcvagylblc"/>
          <w:lang w:val="en-GB"/>
        </w:rPr>
        <w:t>(until revoked)</w:t>
      </w:r>
    </w:p>
    <w:p w14:paraId="26488D52" w14:textId="77777777" w:rsidR="006342EF" w:rsidRPr="00F426E2" w:rsidRDefault="000D3120" w:rsidP="00F426E2">
      <w:pPr>
        <w:pStyle w:val="Szvegtrzs1"/>
        <w:framePr w:w="9134" w:h="14581" w:hRule="exact" w:wrap="none" w:vAnchor="page" w:hAnchor="page" w:x="1384" w:y="1711"/>
        <w:spacing w:after="240" w:line="257" w:lineRule="auto"/>
        <w:jc w:val="both"/>
        <w:rPr>
          <w:lang w:val="en-GB"/>
        </w:rPr>
      </w:pPr>
      <w:r w:rsidRPr="00F426E2">
        <w:rPr>
          <w:rStyle w:val="Szvegtrzs"/>
          <w:lang w:val="en-GB"/>
        </w:rPr>
        <w:t>In this case, the Controller may no longer process the personal data unless it demonstrates compelling legitimate grounds for the processing which override the interests, rights and freedoms of the data subject.</w:t>
      </w:r>
    </w:p>
    <w:p w14:paraId="48625942" w14:textId="77777777" w:rsidR="006342EF" w:rsidRPr="00F426E2" w:rsidRDefault="000D3120" w:rsidP="00F426E2">
      <w:pPr>
        <w:pStyle w:val="Cmsor10"/>
        <w:framePr w:w="9134" w:h="14581" w:hRule="exact" w:wrap="none" w:vAnchor="page" w:hAnchor="page" w:x="1384" w:y="1711"/>
        <w:spacing w:after="140"/>
        <w:rPr>
          <w:sz w:val="22"/>
          <w:szCs w:val="22"/>
          <w:lang w:val="en-GB"/>
        </w:rPr>
      </w:pPr>
      <w:bookmarkStart w:id="10" w:name="bookmark22"/>
      <w:r w:rsidRPr="00F426E2">
        <w:rPr>
          <w:rStyle w:val="Cmsor1"/>
          <w:b/>
          <w:bCs/>
          <w:sz w:val="22"/>
          <w:szCs w:val="22"/>
          <w:lang w:val="en-GB"/>
        </w:rPr>
        <w:t>Right to restriction of processing (Article 18 GDPR)</w:t>
      </w:r>
      <w:bookmarkEnd w:id="10"/>
    </w:p>
    <w:p w14:paraId="000703FC" w14:textId="77777777" w:rsidR="006342EF" w:rsidRPr="00F426E2" w:rsidRDefault="000D3120" w:rsidP="00F426E2">
      <w:pPr>
        <w:pStyle w:val="Szvegtrzs1"/>
        <w:framePr w:w="9134" w:h="14581" w:hRule="exact" w:wrap="none" w:vAnchor="page" w:hAnchor="page" w:x="1384" w:y="1711"/>
        <w:spacing w:after="140" w:line="257" w:lineRule="auto"/>
        <w:jc w:val="both"/>
        <w:rPr>
          <w:lang w:val="en-GB"/>
        </w:rPr>
      </w:pPr>
      <w:r w:rsidRPr="00F426E2">
        <w:rPr>
          <w:rStyle w:val="Szvegtrzs"/>
          <w:lang w:val="en-GB"/>
        </w:rPr>
        <w:t>The data subject has the right to obtain from the Controller, upon request, restriction of processing where any of the conditions set out in the GDPR apply, in which case the Controller shall not perform any operation on the data other than storage.</w:t>
      </w:r>
    </w:p>
    <w:p w14:paraId="28308735" w14:textId="77777777" w:rsidR="006342EF" w:rsidRPr="00F426E2" w:rsidRDefault="000D3120" w:rsidP="00F426E2">
      <w:pPr>
        <w:pStyle w:val="Szvegtrzs1"/>
        <w:framePr w:w="9134" w:h="14581" w:hRule="exact" w:wrap="none" w:vAnchor="page" w:hAnchor="page" w:x="1384" w:y="1711"/>
        <w:spacing w:after="240"/>
        <w:jc w:val="both"/>
        <w:rPr>
          <w:lang w:val="en-GB"/>
        </w:rPr>
      </w:pPr>
      <w:r w:rsidRPr="00F426E2">
        <w:rPr>
          <w:rStyle w:val="Szvegtrzs"/>
          <w:lang w:val="en-GB"/>
        </w:rPr>
        <w:t>Where the data subject has objected to processing, the restriction shall apply for the period pending verification whether the legitimate grounds of the Controller override the legitimate grounds of the data subject.</w:t>
      </w:r>
    </w:p>
    <w:p w14:paraId="68BFB99F" w14:textId="77777777" w:rsidR="006342EF" w:rsidRPr="00F426E2" w:rsidRDefault="000D3120" w:rsidP="00F426E2">
      <w:pPr>
        <w:pStyle w:val="Cmsor10"/>
        <w:framePr w:w="9134" w:h="14581" w:hRule="exact" w:wrap="none" w:vAnchor="page" w:hAnchor="page" w:x="1384" w:y="1711"/>
        <w:spacing w:after="140"/>
        <w:jc w:val="both"/>
        <w:rPr>
          <w:sz w:val="22"/>
          <w:szCs w:val="22"/>
          <w:lang w:val="en-GB"/>
        </w:rPr>
      </w:pPr>
      <w:bookmarkStart w:id="11" w:name="bookmark24"/>
      <w:r w:rsidRPr="00F426E2">
        <w:rPr>
          <w:rStyle w:val="Cmsor1"/>
          <w:b/>
          <w:bCs/>
          <w:sz w:val="22"/>
          <w:szCs w:val="22"/>
          <w:lang w:val="en-GB"/>
        </w:rPr>
        <w:t>Right to erasure (right to be forgotten) (Article 17 GDPR)</w:t>
      </w:r>
      <w:bookmarkEnd w:id="11"/>
    </w:p>
    <w:p w14:paraId="1E40E72C" w14:textId="77777777" w:rsidR="006342EF" w:rsidRPr="00F426E2" w:rsidRDefault="000D3120" w:rsidP="00F426E2">
      <w:pPr>
        <w:pStyle w:val="Szvegtrzs1"/>
        <w:framePr w:w="9134" w:h="14581" w:hRule="exact" w:wrap="none" w:vAnchor="page" w:hAnchor="page" w:x="1384" w:y="1711"/>
        <w:spacing w:after="240"/>
        <w:jc w:val="both"/>
        <w:rPr>
          <w:lang w:val="en-GB"/>
        </w:rPr>
      </w:pPr>
      <w:r w:rsidRPr="00F426E2">
        <w:rPr>
          <w:rStyle w:val="Szvegtrzs"/>
          <w:lang w:val="en-GB"/>
        </w:rPr>
        <w:t>The data subject has the right to obtain from the Controller the erasure of personal data concerning them without undue delay if the processing no longer has a purpose or any other legal basis, if, in the event of an objection, there are no overriding legitimate grounds for the processing, or if the data have been processed unlawfully from the outset, and also if the data must be erased for compliance with a legal obligation.</w:t>
      </w:r>
    </w:p>
    <w:p w14:paraId="3AF157BB" w14:textId="77777777" w:rsidR="006342EF" w:rsidRPr="00F426E2" w:rsidRDefault="000D3120" w:rsidP="00F426E2">
      <w:pPr>
        <w:pStyle w:val="Cmsor10"/>
        <w:framePr w:w="9134" w:h="14581" w:hRule="exact" w:wrap="none" w:vAnchor="page" w:hAnchor="page" w:x="1384" w:y="1711"/>
        <w:spacing w:after="140"/>
        <w:jc w:val="both"/>
        <w:rPr>
          <w:sz w:val="22"/>
          <w:szCs w:val="22"/>
          <w:lang w:val="en-GB"/>
        </w:rPr>
      </w:pPr>
      <w:bookmarkStart w:id="12" w:name="bookmark26"/>
      <w:r w:rsidRPr="00F426E2">
        <w:rPr>
          <w:rStyle w:val="Cmsor1"/>
          <w:b/>
          <w:bCs/>
          <w:sz w:val="22"/>
          <w:szCs w:val="22"/>
          <w:lang w:val="en-GB"/>
        </w:rPr>
        <w:t>Right to data portability (Article 20 GDPR)</w:t>
      </w:r>
      <w:bookmarkEnd w:id="12"/>
    </w:p>
    <w:p w14:paraId="57BF651E" w14:textId="77777777" w:rsidR="006342EF" w:rsidRPr="00F426E2" w:rsidRDefault="000D3120" w:rsidP="00F426E2">
      <w:pPr>
        <w:pStyle w:val="Szvegtrzs1"/>
        <w:framePr w:w="9134" w:h="14581" w:hRule="exact" w:wrap="none" w:vAnchor="page" w:hAnchor="page" w:x="1384" w:y="1711"/>
        <w:spacing w:after="480"/>
        <w:jc w:val="both"/>
        <w:rPr>
          <w:lang w:val="en-GB"/>
        </w:rPr>
      </w:pPr>
      <w:r w:rsidRPr="00F426E2">
        <w:rPr>
          <w:rStyle w:val="Szvegtrzs"/>
          <w:lang w:val="en-GB"/>
        </w:rPr>
        <w:t>The data subject has the right to receive the personal data concerning them, which they have provided to the Controller, in a structured, commonly used and machine-readable format, and has the right to transmit those data to another controller without hindrance from the Controller to which the personal data have been provided, where the legal conditions are met.</w:t>
      </w:r>
    </w:p>
    <w:p w14:paraId="649714FA" w14:textId="77777777" w:rsidR="006342EF" w:rsidRPr="00F426E2" w:rsidRDefault="000D3120" w:rsidP="00F426E2">
      <w:pPr>
        <w:pStyle w:val="Cmsor10"/>
        <w:framePr w:w="9134" w:h="14581" w:hRule="exact" w:wrap="none" w:vAnchor="page" w:hAnchor="page" w:x="1384" w:y="1711"/>
        <w:numPr>
          <w:ilvl w:val="0"/>
          <w:numId w:val="1"/>
        </w:numPr>
        <w:tabs>
          <w:tab w:val="left" w:pos="360"/>
        </w:tabs>
        <w:spacing w:after="340"/>
        <w:jc w:val="both"/>
        <w:rPr>
          <w:sz w:val="22"/>
          <w:szCs w:val="22"/>
          <w:lang w:val="en-GB"/>
        </w:rPr>
      </w:pPr>
      <w:bookmarkStart w:id="13" w:name="bookmark28"/>
      <w:r w:rsidRPr="00F426E2">
        <w:rPr>
          <w:rStyle w:val="Cmsor1"/>
          <w:b/>
          <w:bCs/>
          <w:sz w:val="22"/>
          <w:szCs w:val="22"/>
          <w:lang w:val="en-GB"/>
        </w:rPr>
        <w:t>Remedies</w:t>
      </w:r>
      <w:bookmarkEnd w:id="13"/>
    </w:p>
    <w:p w14:paraId="130C95F0" w14:textId="77777777" w:rsidR="006342EF" w:rsidRPr="00F426E2" w:rsidRDefault="000D3120" w:rsidP="00F426E2">
      <w:pPr>
        <w:pStyle w:val="Cmsor10"/>
        <w:framePr w:w="9134" w:h="14581" w:hRule="exact" w:wrap="none" w:vAnchor="page" w:hAnchor="page" w:x="1384" w:y="1711"/>
        <w:numPr>
          <w:ilvl w:val="1"/>
          <w:numId w:val="1"/>
        </w:numPr>
        <w:tabs>
          <w:tab w:val="left" w:pos="1042"/>
        </w:tabs>
        <w:spacing w:after="140"/>
        <w:ind w:firstLine="520"/>
        <w:jc w:val="both"/>
        <w:rPr>
          <w:sz w:val="22"/>
          <w:szCs w:val="22"/>
          <w:lang w:val="en-GB"/>
        </w:rPr>
      </w:pPr>
      <w:r w:rsidRPr="00F426E2">
        <w:rPr>
          <w:rStyle w:val="Cmsor1"/>
          <w:b/>
          <w:bCs/>
          <w:sz w:val="22"/>
          <w:szCs w:val="22"/>
          <w:lang w:val="en-GB"/>
        </w:rPr>
        <w:t>Right to lodge a complaint with the Controller</w:t>
      </w:r>
    </w:p>
    <w:p w14:paraId="64E0C6DE" w14:textId="77777777" w:rsidR="006342EF" w:rsidRPr="00F426E2" w:rsidRDefault="000D3120" w:rsidP="00F426E2">
      <w:pPr>
        <w:pStyle w:val="Szvegtrzs1"/>
        <w:framePr w:w="9134" w:h="14581" w:hRule="exact" w:wrap="none" w:vAnchor="page" w:hAnchor="page" w:x="1384" w:y="1711"/>
        <w:spacing w:after="140"/>
        <w:jc w:val="both"/>
        <w:rPr>
          <w:lang w:val="en-GB"/>
        </w:rPr>
      </w:pPr>
      <w:r w:rsidRPr="00F426E2">
        <w:rPr>
          <w:rStyle w:val="Szvegtrzs"/>
          <w:lang w:val="en-GB"/>
        </w:rPr>
        <w:t>The data subject may lodge a complaint, or submit any question or request, to the Controller in connection with the processing of personal data concerning them. The contact details of the competent employee of Nitrogénművek Zrt. are as follows:</w:t>
      </w:r>
    </w:p>
    <w:p w14:paraId="1E3A12B5" w14:textId="77777777" w:rsidR="006342EF" w:rsidRPr="00F426E2" w:rsidRDefault="000D3120" w:rsidP="00F426E2">
      <w:pPr>
        <w:pStyle w:val="Szvegtrzs1"/>
        <w:framePr w:w="9134" w:h="14581" w:hRule="exact" w:wrap="none" w:vAnchor="page" w:hAnchor="page" w:x="1384" w:y="1711"/>
        <w:spacing w:after="0"/>
        <w:jc w:val="both"/>
        <w:rPr>
          <w:lang w:val="en-GB"/>
        </w:rPr>
      </w:pPr>
      <w:r w:rsidRPr="00F426E2">
        <w:rPr>
          <w:rStyle w:val="Szvegtrzs"/>
          <w:lang w:val="en-GB"/>
        </w:rPr>
        <w:t>Dr. Miklós Papp</w:t>
      </w:r>
    </w:p>
    <w:p w14:paraId="34EC7E59" w14:textId="77777777" w:rsidR="006342EF" w:rsidRPr="00F426E2" w:rsidRDefault="000D3120" w:rsidP="00F426E2">
      <w:pPr>
        <w:pStyle w:val="Szvegtrzs1"/>
        <w:framePr w:w="9134" w:h="14581" w:hRule="exact" w:wrap="none" w:vAnchor="page" w:hAnchor="page" w:x="1384" w:y="1711"/>
        <w:spacing w:after="0"/>
        <w:jc w:val="both"/>
        <w:rPr>
          <w:lang w:val="en-GB"/>
        </w:rPr>
      </w:pPr>
      <w:r w:rsidRPr="00F426E2">
        <w:rPr>
          <w:rStyle w:val="Szvegtrzs"/>
          <w:lang w:val="en-GB"/>
        </w:rPr>
        <w:t>Address: 8105 Pétfürdő, Hősök tere 14.</w:t>
      </w:r>
    </w:p>
    <w:p w14:paraId="6FB7F8F1" w14:textId="77777777" w:rsidR="006342EF" w:rsidRPr="00F426E2" w:rsidRDefault="000D3120" w:rsidP="00F426E2">
      <w:pPr>
        <w:pStyle w:val="Szvegtrzs1"/>
        <w:framePr w:w="9134" w:h="14581" w:hRule="exact" w:wrap="none" w:vAnchor="page" w:hAnchor="page" w:x="1384" w:y="1711"/>
        <w:spacing w:after="0"/>
        <w:jc w:val="both"/>
        <w:rPr>
          <w:lang w:val="en-GB"/>
        </w:rPr>
      </w:pPr>
      <w:r w:rsidRPr="00F426E2">
        <w:rPr>
          <w:rStyle w:val="Szvegtrzs"/>
          <w:lang w:val="en-GB"/>
        </w:rPr>
        <w:t xml:space="preserve">Email address: </w:t>
      </w:r>
      <w:hyperlink r:id="rId41" w:history="1">
        <w:r w:rsidRPr="00F426E2">
          <w:rPr>
            <w:rStyle w:val="Szvegtrzs"/>
            <w:color w:val="0563C1"/>
            <w:u w:val="single"/>
            <w:lang w:val="en-GB"/>
          </w:rPr>
          <w:t>gdprcsoport@nitrogen.hu</w:t>
        </w:r>
      </w:hyperlink>
    </w:p>
    <w:p w14:paraId="7FD622DE" w14:textId="77777777" w:rsidR="006342EF" w:rsidRPr="00F426E2" w:rsidRDefault="000D3120" w:rsidP="00F426E2">
      <w:pPr>
        <w:pStyle w:val="Szvegtrzs1"/>
        <w:framePr w:w="9134" w:h="14581" w:hRule="exact" w:wrap="none" w:vAnchor="page" w:hAnchor="page" w:x="1384" w:y="1711"/>
        <w:spacing w:after="240"/>
        <w:jc w:val="both"/>
        <w:rPr>
          <w:lang w:val="en-GB"/>
        </w:rPr>
      </w:pPr>
      <w:r w:rsidRPr="00F426E2">
        <w:rPr>
          <w:rStyle w:val="Szvegtrzs"/>
          <w:lang w:val="en-GB"/>
        </w:rPr>
        <w:t>Phone: +36 30 137-8995</w:t>
      </w:r>
    </w:p>
    <w:p w14:paraId="55049F73" w14:textId="77777777" w:rsidR="006342EF" w:rsidRPr="00F426E2" w:rsidRDefault="000D3120" w:rsidP="00F426E2">
      <w:pPr>
        <w:pStyle w:val="Cmsor10"/>
        <w:framePr w:w="9134" w:h="14581" w:hRule="exact" w:wrap="none" w:vAnchor="page" w:hAnchor="page" w:x="1384" w:y="1711"/>
        <w:numPr>
          <w:ilvl w:val="1"/>
          <w:numId w:val="1"/>
        </w:numPr>
        <w:tabs>
          <w:tab w:val="left" w:pos="1042"/>
        </w:tabs>
        <w:spacing w:after="140"/>
        <w:ind w:firstLine="520"/>
        <w:jc w:val="both"/>
        <w:rPr>
          <w:sz w:val="22"/>
          <w:szCs w:val="22"/>
          <w:lang w:val="en-GB"/>
        </w:rPr>
      </w:pPr>
      <w:bookmarkStart w:id="14" w:name="bookmark31"/>
      <w:r w:rsidRPr="00F426E2">
        <w:rPr>
          <w:rStyle w:val="Cmsor1"/>
          <w:b/>
          <w:bCs/>
          <w:sz w:val="22"/>
          <w:szCs w:val="22"/>
          <w:lang w:val="en-GB"/>
        </w:rPr>
        <w:t>Right to lodge a complaint with the supervisory authority</w:t>
      </w:r>
      <w:bookmarkEnd w:id="14"/>
    </w:p>
    <w:p w14:paraId="2D65E1E9" w14:textId="77777777" w:rsidR="006342EF" w:rsidRPr="00F426E2" w:rsidRDefault="000D3120" w:rsidP="00F426E2">
      <w:pPr>
        <w:pStyle w:val="Szvegtrzs1"/>
        <w:framePr w:w="9134" w:h="14581" w:hRule="exact" w:wrap="none" w:vAnchor="page" w:hAnchor="page" w:x="1384" w:y="1711"/>
        <w:spacing w:after="140" w:line="257" w:lineRule="auto"/>
        <w:jc w:val="both"/>
        <w:rPr>
          <w:lang w:val="en-GB"/>
        </w:rPr>
      </w:pPr>
      <w:r w:rsidRPr="00F426E2">
        <w:rPr>
          <w:rStyle w:val="Szvegtrzs"/>
          <w:lang w:val="en-GB"/>
        </w:rPr>
        <w:t>Without prejudice to any other administrative or judicial remedy, every data subject has the right to lodge a complaint with the supervisory authority if they consider that the processing of personal data concerning them infringes the applicable legislation. The contact details of the supervisory authority are as follows:</w:t>
      </w:r>
    </w:p>
    <w:p w14:paraId="38986709" w14:textId="77777777" w:rsidR="006342EF" w:rsidRPr="00F426E2" w:rsidRDefault="000D3120" w:rsidP="00F426E2">
      <w:pPr>
        <w:pStyle w:val="Szvegtrzs1"/>
        <w:framePr w:w="9134" w:h="14581" w:hRule="exact" w:wrap="none" w:vAnchor="page" w:hAnchor="page" w:x="1384" w:y="1711"/>
        <w:spacing w:after="0"/>
        <w:jc w:val="both"/>
        <w:rPr>
          <w:lang w:val="en-GB"/>
        </w:rPr>
      </w:pPr>
      <w:r w:rsidRPr="00F426E2">
        <w:rPr>
          <w:rStyle w:val="Szvegtrzs"/>
          <w:lang w:val="en-GB"/>
        </w:rPr>
        <w:t>National Authority for Data Protection and Freedom of Information</w:t>
      </w:r>
    </w:p>
    <w:p w14:paraId="49B5915F" w14:textId="77777777" w:rsidR="006342EF" w:rsidRPr="00F426E2" w:rsidRDefault="000D3120" w:rsidP="00F426E2">
      <w:pPr>
        <w:pStyle w:val="Szvegtrzs1"/>
        <w:framePr w:w="9134" w:h="14581" w:hRule="exact" w:wrap="none" w:vAnchor="page" w:hAnchor="page" w:x="1384" w:y="1711"/>
        <w:spacing w:after="0"/>
        <w:jc w:val="both"/>
        <w:rPr>
          <w:lang w:val="en-GB"/>
        </w:rPr>
      </w:pPr>
      <w:r w:rsidRPr="00F426E2">
        <w:rPr>
          <w:rStyle w:val="Szvegtrzs"/>
          <w:lang w:val="en-GB"/>
        </w:rPr>
        <w:t>Abbreviated name: NAIH</w:t>
      </w:r>
    </w:p>
    <w:p w14:paraId="5596BFD4" w14:textId="77777777" w:rsidR="006342EF" w:rsidRPr="00F426E2" w:rsidRDefault="000D3120" w:rsidP="00F426E2">
      <w:pPr>
        <w:pStyle w:val="Szvegtrzs1"/>
        <w:framePr w:w="9134" w:h="14581" w:hRule="exact" w:wrap="none" w:vAnchor="page" w:hAnchor="page" w:x="1384" w:y="1711"/>
        <w:spacing w:after="0"/>
        <w:jc w:val="both"/>
        <w:rPr>
          <w:lang w:val="en-GB"/>
        </w:rPr>
      </w:pPr>
      <w:r w:rsidRPr="00F426E2">
        <w:rPr>
          <w:rStyle w:val="Szvegtrzs"/>
          <w:lang w:val="en-GB"/>
        </w:rPr>
        <w:t>Registered office: 1055 Budapest, Falk Miksa utca 9-11.</w:t>
      </w:r>
    </w:p>
    <w:p w14:paraId="134A0B73" w14:textId="77777777" w:rsidR="006342EF" w:rsidRPr="00F426E2" w:rsidRDefault="000D3120" w:rsidP="00F426E2">
      <w:pPr>
        <w:pStyle w:val="Szvegtrzs1"/>
        <w:framePr w:w="9134" w:h="14581" w:hRule="exact" w:wrap="none" w:vAnchor="page" w:hAnchor="page" w:x="1384" w:y="1711"/>
        <w:spacing w:after="0"/>
        <w:jc w:val="both"/>
        <w:rPr>
          <w:lang w:val="en-GB"/>
        </w:rPr>
      </w:pPr>
      <w:r w:rsidRPr="00F426E2">
        <w:rPr>
          <w:rStyle w:val="Szvegtrzs"/>
          <w:lang w:val="en-GB"/>
        </w:rPr>
        <w:t>Mailing address: 1374 Budapest, P.O. Box 603.</w:t>
      </w:r>
    </w:p>
    <w:p w14:paraId="1AA5EFAE" w14:textId="77777777" w:rsidR="006342EF" w:rsidRPr="00F426E2" w:rsidRDefault="006342EF">
      <w:pPr>
        <w:spacing w:line="1" w:lineRule="exact"/>
        <w:rPr>
          <w:lang w:val="en-GB"/>
        </w:rPr>
        <w:sectPr w:rsidR="006342EF" w:rsidRPr="00F426E2">
          <w:pgSz w:w="11900" w:h="16840"/>
          <w:pgMar w:top="662" w:right="360" w:bottom="360" w:left="360" w:header="0" w:footer="3" w:gutter="0"/>
          <w:cols w:space="720"/>
          <w:noEndnote/>
          <w:docGrid w:linePitch="360"/>
        </w:sectPr>
      </w:pPr>
    </w:p>
    <w:p w14:paraId="6AE8A2D3" w14:textId="77777777" w:rsidR="006342EF" w:rsidRPr="00F426E2" w:rsidRDefault="006342EF">
      <w:pPr>
        <w:spacing w:line="1" w:lineRule="exact"/>
        <w:rPr>
          <w:lang w:val="en-GB"/>
        </w:rPr>
      </w:pPr>
    </w:p>
    <w:p w14:paraId="79BB76D4" w14:textId="77777777" w:rsidR="006342EF" w:rsidRPr="00CC5FE4" w:rsidRDefault="000D3120">
      <w:pPr>
        <w:pStyle w:val="Fejlcvagylblc0"/>
        <w:framePr w:w="2650" w:h="509" w:hRule="exact" w:wrap="none" w:vAnchor="page" w:hAnchor="page" w:x="1221" w:y="712"/>
        <w:jc w:val="left"/>
        <w:rPr>
          <w:lang w:val="fr-FR"/>
        </w:rPr>
      </w:pPr>
      <w:r w:rsidRPr="00CC5FE4">
        <w:rPr>
          <w:rStyle w:val="Fejlcvagylblc"/>
          <w:lang w:val="fr-FR"/>
        </w:rPr>
        <w:t>Document ID: AT20</w:t>
      </w:r>
    </w:p>
    <w:p w14:paraId="27CA9EB9" w14:textId="77777777" w:rsidR="006342EF" w:rsidRPr="00CC5FE4" w:rsidRDefault="000D3120">
      <w:pPr>
        <w:pStyle w:val="Fejlcvagylblc0"/>
        <w:framePr w:w="2650" w:h="509" w:hRule="exact" w:wrap="none" w:vAnchor="page" w:hAnchor="page" w:x="1221" w:y="712"/>
        <w:jc w:val="left"/>
        <w:rPr>
          <w:lang w:val="fr-FR"/>
        </w:rPr>
      </w:pPr>
      <w:r w:rsidRPr="00CC5FE4">
        <w:rPr>
          <w:rStyle w:val="Fejlcvagylblc"/>
          <w:lang w:val="fr-FR"/>
        </w:rPr>
        <w:t>Document Version: 5p0</w:t>
      </w:r>
    </w:p>
    <w:p w14:paraId="2337F4DA" w14:textId="77777777" w:rsidR="006342EF" w:rsidRPr="00F426E2" w:rsidRDefault="000D3120" w:rsidP="00F426E2">
      <w:pPr>
        <w:pStyle w:val="Fejlcvagylblc0"/>
        <w:framePr w:w="3631" w:h="754" w:hRule="exact" w:wrap="none" w:vAnchor="page" w:hAnchor="page" w:x="7456" w:y="712"/>
        <w:rPr>
          <w:lang w:val="en-GB"/>
        </w:rPr>
      </w:pPr>
      <w:r w:rsidRPr="00F426E2">
        <w:rPr>
          <w:rStyle w:val="Fejlcvagylblc"/>
          <w:lang w:val="en-GB"/>
        </w:rPr>
        <w:t>Approved by: Deputy Chief Executive Officer</w:t>
      </w:r>
    </w:p>
    <w:p w14:paraId="34B91A46" w14:textId="77777777" w:rsidR="006342EF" w:rsidRPr="00F426E2" w:rsidRDefault="000D3120" w:rsidP="00F426E2">
      <w:pPr>
        <w:pStyle w:val="Fejlcvagylblc0"/>
        <w:framePr w:w="3631" w:h="754" w:hRule="exact" w:wrap="none" w:vAnchor="page" w:hAnchor="page" w:x="7456" w:y="712"/>
        <w:rPr>
          <w:lang w:val="en-GB"/>
        </w:rPr>
      </w:pPr>
      <w:r w:rsidRPr="00F426E2">
        <w:rPr>
          <w:rStyle w:val="Fejlcvagylblc"/>
          <w:lang w:val="en-GB"/>
        </w:rPr>
        <w:t>Effective from: 4 May 2023</w:t>
      </w:r>
    </w:p>
    <w:p w14:paraId="3C31C96B" w14:textId="77777777" w:rsidR="006342EF" w:rsidRPr="00F426E2" w:rsidRDefault="000D3120" w:rsidP="00F426E2">
      <w:pPr>
        <w:pStyle w:val="Fejlcvagylblc0"/>
        <w:framePr w:w="3631" w:h="754" w:hRule="exact" w:wrap="none" w:vAnchor="page" w:hAnchor="page" w:x="7456" w:y="712"/>
        <w:rPr>
          <w:lang w:val="en-GB"/>
        </w:rPr>
      </w:pPr>
      <w:r w:rsidRPr="00F426E2">
        <w:rPr>
          <w:rStyle w:val="Fejlcvagylblc"/>
          <w:lang w:val="en-GB"/>
        </w:rPr>
        <w:t>(until revoked)</w:t>
      </w:r>
    </w:p>
    <w:p w14:paraId="5D08ED7A" w14:textId="77777777" w:rsidR="006342EF" w:rsidRPr="00F426E2" w:rsidRDefault="000D3120" w:rsidP="00F426E2">
      <w:pPr>
        <w:pStyle w:val="Szvegtrzs1"/>
        <w:framePr w:w="9134" w:h="5341" w:hRule="exact" w:wrap="none" w:vAnchor="page" w:hAnchor="page" w:x="1384" w:y="1711"/>
        <w:spacing w:after="0" w:line="257" w:lineRule="auto"/>
        <w:rPr>
          <w:lang w:val="en-GB"/>
        </w:rPr>
      </w:pPr>
      <w:r w:rsidRPr="00F426E2">
        <w:rPr>
          <w:rStyle w:val="Szvegtrzs"/>
          <w:lang w:val="en-GB"/>
        </w:rPr>
        <w:t xml:space="preserve">Email address: </w:t>
      </w:r>
      <w:hyperlink r:id="rId42" w:history="1">
        <w:r w:rsidRPr="00F426E2">
          <w:rPr>
            <w:rStyle w:val="Szvegtrzs"/>
            <w:color w:val="0563C1"/>
            <w:u w:val="single"/>
            <w:lang w:val="en-GB"/>
          </w:rPr>
          <w:t>ugyfelszolgalat@naih.hu</w:t>
        </w:r>
      </w:hyperlink>
    </w:p>
    <w:p w14:paraId="3A8B58D5" w14:textId="77777777" w:rsidR="006342EF" w:rsidRPr="00F426E2" w:rsidRDefault="000D3120" w:rsidP="00F426E2">
      <w:pPr>
        <w:pStyle w:val="Szvegtrzs1"/>
        <w:framePr w:w="9134" w:h="5341" w:hRule="exact" w:wrap="none" w:vAnchor="page" w:hAnchor="page" w:x="1384" w:y="1711"/>
        <w:spacing w:after="0" w:line="257" w:lineRule="auto"/>
        <w:rPr>
          <w:lang w:val="en-GB"/>
        </w:rPr>
      </w:pPr>
      <w:r w:rsidRPr="00F426E2">
        <w:rPr>
          <w:rStyle w:val="Szvegtrzs"/>
          <w:lang w:val="en-GB"/>
        </w:rPr>
        <w:t>Phone: +36 (1) 391-1400</w:t>
      </w:r>
    </w:p>
    <w:p w14:paraId="0EDBB25B" w14:textId="77777777" w:rsidR="006342EF" w:rsidRPr="00F426E2" w:rsidRDefault="000D3120" w:rsidP="00F426E2">
      <w:pPr>
        <w:pStyle w:val="Szvegtrzs1"/>
        <w:framePr w:w="9134" w:h="5341" w:hRule="exact" w:wrap="none" w:vAnchor="page" w:hAnchor="page" w:x="1384" w:y="1711"/>
        <w:spacing w:after="0" w:line="257" w:lineRule="auto"/>
        <w:rPr>
          <w:lang w:val="en-GB"/>
        </w:rPr>
      </w:pPr>
      <w:r w:rsidRPr="00F426E2">
        <w:rPr>
          <w:rStyle w:val="Szvegtrzs"/>
          <w:lang w:val="en-GB"/>
        </w:rPr>
        <w:t>Fax: +36 (1) 391-1410</w:t>
      </w:r>
    </w:p>
    <w:p w14:paraId="1D5611C5" w14:textId="77777777" w:rsidR="006342EF" w:rsidRPr="00F426E2" w:rsidRDefault="000D3120" w:rsidP="00F426E2">
      <w:pPr>
        <w:pStyle w:val="Szvegtrzs1"/>
        <w:framePr w:w="9134" w:h="5341" w:hRule="exact" w:wrap="none" w:vAnchor="page" w:hAnchor="page" w:x="1384" w:y="1711"/>
        <w:spacing w:after="500" w:line="257" w:lineRule="auto"/>
        <w:rPr>
          <w:lang w:val="en-GB"/>
        </w:rPr>
      </w:pPr>
      <w:r w:rsidRPr="00F426E2">
        <w:rPr>
          <w:rStyle w:val="Szvegtrzs"/>
          <w:lang w:val="en-GB"/>
        </w:rPr>
        <w:t xml:space="preserve">Website: </w:t>
      </w:r>
      <w:hyperlink r:id="rId43" w:history="1">
        <w:r w:rsidRPr="00F426E2">
          <w:rPr>
            <w:rStyle w:val="Szvegtrzs"/>
            <w:color w:val="0563C1"/>
            <w:u w:val="single"/>
            <w:lang w:val="en-GB"/>
          </w:rPr>
          <w:t>http://naih.hu</w:t>
        </w:r>
      </w:hyperlink>
    </w:p>
    <w:p w14:paraId="09F47BB3" w14:textId="77777777" w:rsidR="006342EF" w:rsidRPr="00F426E2" w:rsidRDefault="000D3120" w:rsidP="00F426E2">
      <w:pPr>
        <w:pStyle w:val="Cmsor10"/>
        <w:framePr w:w="9134" w:h="5341" w:hRule="exact" w:wrap="none" w:vAnchor="page" w:hAnchor="page" w:x="1384" w:y="1711"/>
        <w:numPr>
          <w:ilvl w:val="1"/>
          <w:numId w:val="1"/>
        </w:numPr>
        <w:tabs>
          <w:tab w:val="left" w:pos="1042"/>
        </w:tabs>
        <w:spacing w:after="140" w:line="257" w:lineRule="auto"/>
        <w:ind w:left="993" w:hanging="473"/>
        <w:jc w:val="both"/>
        <w:rPr>
          <w:sz w:val="22"/>
          <w:szCs w:val="22"/>
          <w:lang w:val="en-GB"/>
        </w:rPr>
      </w:pPr>
      <w:bookmarkStart w:id="15" w:name="bookmark33"/>
      <w:r w:rsidRPr="00F426E2">
        <w:rPr>
          <w:rStyle w:val="Cmsor1"/>
          <w:b/>
          <w:bCs/>
          <w:sz w:val="22"/>
          <w:szCs w:val="22"/>
          <w:lang w:val="en-GB"/>
        </w:rPr>
        <w:t>Possibility of bringing legal proceedings before the court having jurisdiction according to the data subject’s place of residence or place of stay</w:t>
      </w:r>
      <w:bookmarkEnd w:id="15"/>
    </w:p>
    <w:p w14:paraId="033A404C" w14:textId="77777777" w:rsidR="006342EF" w:rsidRPr="00F426E2" w:rsidRDefault="000D3120" w:rsidP="00F426E2">
      <w:pPr>
        <w:pStyle w:val="Szvegtrzs1"/>
        <w:framePr w:w="9134" w:h="5341" w:hRule="exact" w:wrap="none" w:vAnchor="page" w:hAnchor="page" w:x="1384" w:y="1711"/>
        <w:spacing w:after="0" w:line="257" w:lineRule="auto"/>
        <w:jc w:val="both"/>
        <w:rPr>
          <w:lang w:val="en-GB"/>
        </w:rPr>
      </w:pPr>
      <w:r w:rsidRPr="00F426E2">
        <w:rPr>
          <w:rStyle w:val="Szvegtrzs"/>
          <w:lang w:val="en-GB"/>
        </w:rPr>
        <w:t>The data subject may bring proceedings before a court against the Controller or, in relation to processing operations falling within the scope of the Processor’s activities, against the Processor, if they consider that the Controller or the Processor engaged by or acting on the instructions of the Controller processes their personal data in breach of the requirements laid down in legislation or in a binding legal act of the European Union concerning the processing of personal data.</w:t>
      </w:r>
    </w:p>
    <w:p w14:paraId="6CC154E9" w14:textId="77777777" w:rsidR="006342EF" w:rsidRPr="00F426E2" w:rsidRDefault="006342EF">
      <w:pPr>
        <w:spacing w:line="1" w:lineRule="exact"/>
        <w:rPr>
          <w:lang w:val="en-GB"/>
        </w:rPr>
      </w:pPr>
    </w:p>
    <w:sectPr w:rsidR="006342EF" w:rsidRPr="00F426E2">
      <w:pgSz w:w="11900" w:h="16840"/>
      <w:pgMar w:top="662"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75E6" w14:textId="77777777" w:rsidR="00A42DF8" w:rsidRDefault="00A42DF8">
      <w:r>
        <w:separator/>
      </w:r>
    </w:p>
  </w:endnote>
  <w:endnote w:type="continuationSeparator" w:id="0">
    <w:p w14:paraId="54118738" w14:textId="77777777" w:rsidR="00A42DF8" w:rsidRDefault="00A4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3623" w14:textId="77777777" w:rsidR="00A42DF8" w:rsidRDefault="00A42DF8"/>
  </w:footnote>
  <w:footnote w:type="continuationSeparator" w:id="0">
    <w:p w14:paraId="0D01512F" w14:textId="77777777" w:rsidR="00A42DF8" w:rsidRDefault="00A42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391"/>
    <w:multiLevelType w:val="multilevel"/>
    <w:tmpl w:val="4F54A6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5B657D"/>
    <w:multiLevelType w:val="multilevel"/>
    <w:tmpl w:val="5C3A94D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7130C2"/>
    <w:multiLevelType w:val="multilevel"/>
    <w:tmpl w:val="05EEFE1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u-HU" w:eastAsia="hu-H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u-HU" w:eastAsia="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031F14"/>
    <w:multiLevelType w:val="multilevel"/>
    <w:tmpl w:val="F00CC1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2280729">
    <w:abstractNumId w:val="2"/>
  </w:num>
  <w:num w:numId="2" w16cid:durableId="475145694">
    <w:abstractNumId w:val="1"/>
  </w:num>
  <w:num w:numId="3" w16cid:durableId="1796606230">
    <w:abstractNumId w:val="3"/>
  </w:num>
  <w:num w:numId="4" w16cid:durableId="139508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EF"/>
    <w:rsid w:val="000D3120"/>
    <w:rsid w:val="00197E18"/>
    <w:rsid w:val="003B1B3E"/>
    <w:rsid w:val="00543BB5"/>
    <w:rsid w:val="005B1644"/>
    <w:rsid w:val="006342EF"/>
    <w:rsid w:val="00871F5C"/>
    <w:rsid w:val="00963388"/>
    <w:rsid w:val="00A42DF8"/>
    <w:rsid w:val="00A6304F"/>
    <w:rsid w:val="00AE6A99"/>
    <w:rsid w:val="00B858D1"/>
    <w:rsid w:val="00BE2D9D"/>
    <w:rsid w:val="00C82DEB"/>
    <w:rsid w:val="00CC5FE4"/>
    <w:rsid w:val="00E724B2"/>
    <w:rsid w:val="00E931C4"/>
    <w:rsid w:val="00F426E2"/>
    <w:rsid w:val="00FC65FE"/>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407A"/>
  <w15:docId w15:val="{D1CEADAA-FB29-47A2-9500-0BE14AAB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ejlcvagylblc">
    <w:name w:val="Fejléc vagy lábléc_"/>
    <w:basedOn w:val="Bekezdsalapbettpusa"/>
    <w:link w:val="Fejlcvagylblc0"/>
    <w:rPr>
      <w:rFonts w:ascii="Calibri" w:eastAsia="Calibri" w:hAnsi="Calibri" w:cs="Calibri"/>
      <w:b w:val="0"/>
      <w:bCs w:val="0"/>
      <w:i w:val="0"/>
      <w:iCs w:val="0"/>
      <w:smallCaps w:val="0"/>
      <w:strike w:val="0"/>
      <w:sz w:val="20"/>
      <w:szCs w:val="20"/>
      <w:u w:val="none"/>
    </w:rPr>
  </w:style>
  <w:style w:type="character" w:customStyle="1" w:styleId="Szvegtrzs">
    <w:name w:val="Szövegtörzs_"/>
    <w:basedOn w:val="Bekezdsalapbettpusa"/>
    <w:link w:val="Szvegtrzs1"/>
    <w:rPr>
      <w:rFonts w:ascii="Calibri" w:eastAsia="Calibri" w:hAnsi="Calibri" w:cs="Calibri"/>
      <w:b w:val="0"/>
      <w:bCs w:val="0"/>
      <w:i w:val="0"/>
      <w:iCs w:val="0"/>
      <w:smallCaps w:val="0"/>
      <w:strike w:val="0"/>
      <w:sz w:val="22"/>
      <w:szCs w:val="22"/>
      <w:u w:val="none"/>
    </w:rPr>
  </w:style>
  <w:style w:type="character" w:customStyle="1" w:styleId="Cmsor1">
    <w:name w:val="Címsor #1_"/>
    <w:basedOn w:val="Bekezdsalapbettpusa"/>
    <w:link w:val="Cmsor10"/>
    <w:rPr>
      <w:rFonts w:ascii="Calibri" w:eastAsia="Calibri" w:hAnsi="Calibri" w:cs="Calibri"/>
      <w:b/>
      <w:bCs/>
      <w:i w:val="0"/>
      <w:iCs w:val="0"/>
      <w:smallCaps w:val="0"/>
      <w:strike w:val="0"/>
      <w:sz w:val="20"/>
      <w:szCs w:val="20"/>
      <w:u w:val="none"/>
    </w:rPr>
  </w:style>
  <w:style w:type="character" w:customStyle="1" w:styleId="Egyb">
    <w:name w:val="Egyéb_"/>
    <w:basedOn w:val="Bekezdsalapbettpusa"/>
    <w:link w:val="Egyb0"/>
    <w:rPr>
      <w:rFonts w:ascii="Calibri" w:eastAsia="Calibri" w:hAnsi="Calibri" w:cs="Calibri"/>
      <w:b w:val="0"/>
      <w:bCs w:val="0"/>
      <w:i w:val="0"/>
      <w:iCs w:val="0"/>
      <w:smallCaps w:val="0"/>
      <w:strike w:val="0"/>
      <w:sz w:val="22"/>
      <w:szCs w:val="22"/>
      <w:u w:val="none"/>
    </w:rPr>
  </w:style>
  <w:style w:type="paragraph" w:customStyle="1" w:styleId="Fejlcvagylblc0">
    <w:name w:val="Fejléc vagy lábléc"/>
    <w:basedOn w:val="Norml"/>
    <w:link w:val="Fejlcvagylblc"/>
    <w:pPr>
      <w:jc w:val="right"/>
    </w:pPr>
    <w:rPr>
      <w:rFonts w:ascii="Calibri" w:eastAsia="Calibri" w:hAnsi="Calibri" w:cs="Calibri"/>
      <w:sz w:val="20"/>
      <w:szCs w:val="20"/>
    </w:rPr>
  </w:style>
  <w:style w:type="paragraph" w:customStyle="1" w:styleId="Szvegtrzs1">
    <w:name w:val="Szövegtörzs1"/>
    <w:basedOn w:val="Norml"/>
    <w:link w:val="Szvegtrzs"/>
    <w:pPr>
      <w:spacing w:after="110" w:line="254" w:lineRule="auto"/>
    </w:pPr>
    <w:rPr>
      <w:rFonts w:ascii="Calibri" w:eastAsia="Calibri" w:hAnsi="Calibri" w:cs="Calibri"/>
      <w:sz w:val="22"/>
      <w:szCs w:val="22"/>
    </w:rPr>
  </w:style>
  <w:style w:type="paragraph" w:customStyle="1" w:styleId="Cmsor10">
    <w:name w:val="Címsor #1"/>
    <w:basedOn w:val="Norml"/>
    <w:link w:val="Cmsor1"/>
    <w:pPr>
      <w:spacing w:line="254" w:lineRule="auto"/>
      <w:outlineLvl w:val="0"/>
    </w:pPr>
    <w:rPr>
      <w:rFonts w:ascii="Calibri" w:eastAsia="Calibri" w:hAnsi="Calibri" w:cs="Calibri"/>
      <w:b/>
      <w:bCs/>
      <w:sz w:val="20"/>
      <w:szCs w:val="20"/>
    </w:rPr>
  </w:style>
  <w:style w:type="paragraph" w:customStyle="1" w:styleId="Egyb0">
    <w:name w:val="Egyéb"/>
    <w:basedOn w:val="Norml"/>
    <w:link w:val="Egyb"/>
    <w:pPr>
      <w:spacing w:after="110" w:line="254" w:lineRule="auto"/>
    </w:pPr>
    <w:rPr>
      <w:rFonts w:ascii="Calibri" w:eastAsia="Calibri" w:hAnsi="Calibri" w:cs="Calibri"/>
      <w:sz w:val="22"/>
      <w:szCs w:val="22"/>
    </w:rPr>
  </w:style>
  <w:style w:type="paragraph" w:styleId="lfej">
    <w:name w:val="header"/>
    <w:basedOn w:val="Norml"/>
    <w:link w:val="lfejChar"/>
    <w:uiPriority w:val="99"/>
    <w:unhideWhenUsed/>
    <w:rsid w:val="00E931C4"/>
    <w:pPr>
      <w:tabs>
        <w:tab w:val="center" w:pos="4536"/>
        <w:tab w:val="right" w:pos="9072"/>
      </w:tabs>
    </w:pPr>
  </w:style>
  <w:style w:type="character" w:customStyle="1" w:styleId="lfejChar">
    <w:name w:val="Élőfej Char"/>
    <w:basedOn w:val="Bekezdsalapbettpusa"/>
    <w:link w:val="lfej"/>
    <w:uiPriority w:val="99"/>
    <w:rsid w:val="00E931C4"/>
    <w:rPr>
      <w:color w:val="000000"/>
    </w:rPr>
  </w:style>
  <w:style w:type="paragraph" w:styleId="llb">
    <w:name w:val="footer"/>
    <w:basedOn w:val="Norml"/>
    <w:link w:val="llbChar"/>
    <w:uiPriority w:val="99"/>
    <w:unhideWhenUsed/>
    <w:rsid w:val="00E931C4"/>
    <w:pPr>
      <w:tabs>
        <w:tab w:val="center" w:pos="4536"/>
        <w:tab w:val="right" w:pos="9072"/>
      </w:tabs>
    </w:pPr>
  </w:style>
  <w:style w:type="character" w:customStyle="1" w:styleId="llbChar">
    <w:name w:val="Élőláb Char"/>
    <w:basedOn w:val="Bekezdsalapbettpusa"/>
    <w:link w:val="llb"/>
    <w:uiPriority w:val="99"/>
    <w:rsid w:val="00E931C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genezispartner.hu" TargetMode="External"/><Relationship Id="rId18" Type="http://schemas.openxmlformats.org/officeDocument/2006/relationships/hyperlink" Target="http://www.attentioncrm.com/hu" TargetMode="External"/><Relationship Id="rId26" Type="http://schemas.openxmlformats.org/officeDocument/2006/relationships/hyperlink" Target="mailto:hello@attentioncrm.com" TargetMode="External"/><Relationship Id="rId39" Type="http://schemas.openxmlformats.org/officeDocument/2006/relationships/hyperlink" Target="mailto:nakft@nakft.hu" TargetMode="External"/><Relationship Id="rId21" Type="http://schemas.openxmlformats.org/officeDocument/2006/relationships/hyperlink" Target="mailto:nitrokomplex@nitrokomplex.hu" TargetMode="External"/><Relationship Id="rId34" Type="http://schemas.openxmlformats.org/officeDocument/2006/relationships/hyperlink" Target="http://www.genezispartner.hu" TargetMode="External"/><Relationship Id="rId42" Type="http://schemas.openxmlformats.org/officeDocument/2006/relationships/hyperlink" Target="mailto:ugyfelszolgalat@naih.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ffice@webdesign.hu" TargetMode="External"/><Relationship Id="rId29" Type="http://schemas.openxmlformats.org/officeDocument/2006/relationships/hyperlink" Target="mailto:hello@attentioncr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attentioncrm.com" TargetMode="External"/><Relationship Id="rId24" Type="http://schemas.openxmlformats.org/officeDocument/2006/relationships/hyperlink" Target="mailto:papp.adalbert@genezistarhaz.hu" TargetMode="External"/><Relationship Id="rId32" Type="http://schemas.openxmlformats.org/officeDocument/2006/relationships/hyperlink" Target="mailto:hello@attentioncrm.com" TargetMode="External"/><Relationship Id="rId37" Type="http://schemas.openxmlformats.org/officeDocument/2006/relationships/hyperlink" Target="mailto:nitrokomplex@nitrokomplex.hu" TargetMode="External"/><Relationship Id="rId40" Type="http://schemas.openxmlformats.org/officeDocument/2006/relationships/hyperlink" Target="mailto:papp.adalbert@genezistarhaz.h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ffice@webdesign.hu" TargetMode="External"/><Relationship Id="rId23" Type="http://schemas.openxmlformats.org/officeDocument/2006/relationships/hyperlink" Target="mailto:nakft@nakft.hu" TargetMode="External"/><Relationship Id="rId28" Type="http://schemas.openxmlformats.org/officeDocument/2006/relationships/hyperlink" Target="https://www.salesforce.com/uk/" TargetMode="External"/><Relationship Id="rId36" Type="http://schemas.openxmlformats.org/officeDocument/2006/relationships/hyperlink" Target="http://www.genezispartner.hu" TargetMode="External"/><Relationship Id="rId10" Type="http://schemas.openxmlformats.org/officeDocument/2006/relationships/hyperlink" Target="mailto:office@webdesign.hu" TargetMode="External"/><Relationship Id="rId19" Type="http://schemas.openxmlformats.org/officeDocument/2006/relationships/hyperlink" Target="http://www.genezispartner.hu" TargetMode="External"/><Relationship Id="rId31" Type="http://schemas.openxmlformats.org/officeDocument/2006/relationships/hyperlink" Target="mailto:office@webdesign.h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trogen.hu" TargetMode="External"/><Relationship Id="rId14" Type="http://schemas.openxmlformats.org/officeDocument/2006/relationships/hyperlink" Target="mailto:office@webdesign.hu" TargetMode="External"/><Relationship Id="rId22" Type="http://schemas.openxmlformats.org/officeDocument/2006/relationships/hyperlink" Target="http://www.nitrokomplex.hu" TargetMode="External"/><Relationship Id="rId27" Type="http://schemas.openxmlformats.org/officeDocument/2006/relationships/hyperlink" Target="http://www.attentioncrm.com/hu" TargetMode="External"/><Relationship Id="rId30" Type="http://schemas.openxmlformats.org/officeDocument/2006/relationships/hyperlink" Target="http://www.attentioncrm.com/hu" TargetMode="External"/><Relationship Id="rId35" Type="http://schemas.openxmlformats.org/officeDocument/2006/relationships/hyperlink" Target="mailto:nzrttrade@bigeholding.hu" TargetMode="External"/><Relationship Id="rId43" Type="http://schemas.openxmlformats.org/officeDocument/2006/relationships/hyperlink" Target="http://naih.hu" TargetMode="External"/><Relationship Id="rId8" Type="http://schemas.openxmlformats.org/officeDocument/2006/relationships/hyperlink" Target="mailto:nrt@nitrogen.hu" TargetMode="External"/><Relationship Id="rId3" Type="http://schemas.openxmlformats.org/officeDocument/2006/relationships/styles" Target="styles.xml"/><Relationship Id="rId12" Type="http://schemas.openxmlformats.org/officeDocument/2006/relationships/hyperlink" Target="http://www.attentioncrm.com/hu" TargetMode="External"/><Relationship Id="rId17" Type="http://schemas.openxmlformats.org/officeDocument/2006/relationships/hyperlink" Target="mailto:hello@attentioncrm.com" TargetMode="External"/><Relationship Id="rId25" Type="http://schemas.openxmlformats.org/officeDocument/2006/relationships/hyperlink" Target="https://www.salesforce.com/uk/" TargetMode="External"/><Relationship Id="rId33" Type="http://schemas.openxmlformats.org/officeDocument/2006/relationships/hyperlink" Target="http://www.attentioncrm.com/hu" TargetMode="External"/><Relationship Id="rId38" Type="http://schemas.openxmlformats.org/officeDocument/2006/relationships/hyperlink" Target="http://www.nitrokomplex.hu" TargetMode="External"/><Relationship Id="rId20" Type="http://schemas.openxmlformats.org/officeDocument/2006/relationships/hyperlink" Target="mailto:nzrttrade@bigeholding.hu" TargetMode="External"/><Relationship Id="rId41" Type="http://schemas.openxmlformats.org/officeDocument/2006/relationships/hyperlink" Target="mailto:gdprcsoport@nitrogen.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F11C-7B8A-4CFF-B908-C040BB85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3572</Words>
  <Characters>24653</Characters>
  <Application>Microsoft Office Word</Application>
  <DocSecurity>0</DocSecurity>
  <Lines>205</Lines>
  <Paragraphs>56</Paragraphs>
  <ScaleCrop>false</ScaleCrop>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AT20_5p0</dc:title>
  <dc:subject/>
  <dc:creator>kollaririsz</dc:creator>
  <cp:keywords/>
  <cp:lastModifiedBy>Petrovics Anna</cp:lastModifiedBy>
  <cp:revision>3</cp:revision>
  <dcterms:created xsi:type="dcterms:W3CDTF">2026-05-21T13:19:00Z</dcterms:created>
  <dcterms:modified xsi:type="dcterms:W3CDTF">2026-05-26T08:14:00Z</dcterms:modified>
</cp:coreProperties>
</file>